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3DCB" w14:textId="06AE1926" w:rsidR="00BB5D45" w:rsidRDefault="00BB5D45" w:rsidP="00BB5D45">
      <w:pPr>
        <w:spacing w:after="120"/>
        <w:ind w:left="142" w:hanging="142"/>
        <w:rPr>
          <w:b/>
          <w:bCs/>
        </w:rPr>
      </w:pPr>
      <w:r w:rsidRPr="007B0E3B">
        <w:rPr>
          <w:noProof/>
        </w:rPr>
        <w:drawing>
          <wp:anchor distT="0" distB="0" distL="114300" distR="114300" simplePos="0" relativeHeight="251658240" behindDoc="0" locked="0" layoutInCell="1" allowOverlap="1" wp14:anchorId="2BD0E9D1" wp14:editId="45BBC427">
            <wp:simplePos x="0" y="0"/>
            <wp:positionH relativeFrom="column">
              <wp:posOffset>4848225</wp:posOffset>
            </wp:positionH>
            <wp:positionV relativeFrom="paragraph">
              <wp:posOffset>28575</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anchor>
        </w:drawing>
      </w:r>
    </w:p>
    <w:p w14:paraId="434F0156" w14:textId="52404544" w:rsidR="0088301E" w:rsidRDefault="0088301E" w:rsidP="00BB5D45">
      <w:pPr>
        <w:spacing w:after="120"/>
        <w:ind w:left="142" w:hanging="142"/>
      </w:pPr>
      <w:r w:rsidRPr="003566B0">
        <w:rPr>
          <w:b/>
          <w:bCs/>
        </w:rPr>
        <w:t>Meeting:</w:t>
      </w:r>
      <w:r w:rsidRPr="002C7104">
        <w:t xml:space="preserve"> </w:t>
      </w:r>
      <w:r w:rsidR="00F60674">
        <w:t>F</w:t>
      </w:r>
      <w:r w:rsidR="00963BB6">
        <w:t>ire Services Management Committee</w:t>
      </w:r>
    </w:p>
    <w:p w14:paraId="48F31F7A" w14:textId="5C34BA76" w:rsidR="0088301E" w:rsidRPr="003566B0" w:rsidRDefault="0088301E" w:rsidP="00BB5D45">
      <w:pPr>
        <w:spacing w:after="120"/>
        <w:ind w:left="142" w:hanging="142"/>
        <w:rPr>
          <w:color w:val="FF0000"/>
        </w:rPr>
      </w:pPr>
      <w:r w:rsidRPr="003566B0">
        <w:rPr>
          <w:b/>
          <w:bCs/>
        </w:rPr>
        <w:t>Date:</w:t>
      </w:r>
      <w:r w:rsidR="00411463">
        <w:rPr>
          <w:b/>
          <w:bCs/>
        </w:rPr>
        <w:t xml:space="preserve"> </w:t>
      </w:r>
      <w:r w:rsidR="00B80CAA">
        <w:t>6 March</w:t>
      </w:r>
      <w:r w:rsidR="00C92AF7" w:rsidRPr="009F7E8D">
        <w:t xml:space="preserve"> 2022</w:t>
      </w:r>
    </w:p>
    <w:p w14:paraId="420B9187" w14:textId="2C7A1D54" w:rsidR="008862EE" w:rsidRDefault="008862EE" w:rsidP="00A31885">
      <w:pPr>
        <w:pStyle w:val="Heading1"/>
        <w:spacing w:before="120"/>
      </w:pPr>
    </w:p>
    <w:p w14:paraId="75E4B33E" w14:textId="1651252B" w:rsidR="002D013E" w:rsidRPr="003566B0" w:rsidRDefault="001067B7" w:rsidP="00A31885">
      <w:pPr>
        <w:pStyle w:val="Heading1"/>
        <w:spacing w:before="120"/>
      </w:pPr>
      <w:r>
        <w:t>Building Safety Update</w:t>
      </w:r>
      <w:r w:rsidR="0088301E">
        <w:t xml:space="preserve"> </w:t>
      </w:r>
    </w:p>
    <w:p w14:paraId="61BD5ACA" w14:textId="77777777" w:rsidR="00CA5846" w:rsidRPr="00FF5DFA" w:rsidRDefault="00B56823" w:rsidP="00A31885">
      <w:pPr>
        <w:pStyle w:val="Heading2"/>
        <w:spacing w:before="120"/>
      </w:pPr>
      <w:r w:rsidRPr="00FF5DFA">
        <w:t>Purpose of report</w:t>
      </w:r>
    </w:p>
    <w:p w14:paraId="3850EE98" w14:textId="79529EDD" w:rsidR="00B56823" w:rsidRDefault="00B56823" w:rsidP="00A31885">
      <w:pPr>
        <w:spacing w:after="120" w:line="276" w:lineRule="auto"/>
        <w:ind w:firstLine="0"/>
      </w:pPr>
      <w:r>
        <w:t xml:space="preserve">For </w:t>
      </w:r>
      <w:r w:rsidR="001E1A45">
        <w:t>noting.</w:t>
      </w:r>
    </w:p>
    <w:p w14:paraId="13DE16B0" w14:textId="77777777" w:rsidR="00C77025" w:rsidRDefault="00B56823" w:rsidP="00A31885">
      <w:pPr>
        <w:pStyle w:val="Heading2"/>
        <w:spacing w:before="120"/>
      </w:pPr>
      <w:r>
        <w:t>Summary</w:t>
      </w:r>
    </w:p>
    <w:p w14:paraId="4A190CC4" w14:textId="39A74FC5" w:rsidR="00B56823" w:rsidRPr="00395AD4" w:rsidRDefault="00BF76FB" w:rsidP="00A31885">
      <w:pPr>
        <w:ind w:firstLine="0"/>
      </w:pPr>
      <w:r>
        <w:t>This report update</w:t>
      </w:r>
      <w:r w:rsidR="00252431">
        <w:t>s</w:t>
      </w:r>
      <w:r>
        <w:t xml:space="preserve"> members on the LGA’s building safety-related work since the last meeting</w:t>
      </w:r>
      <w:r w:rsidR="00B5164B">
        <w:t>.</w:t>
      </w:r>
      <w:r w:rsidR="0017450D">
        <w:t xml:space="preserve"> </w:t>
      </w:r>
    </w:p>
    <w:p w14:paraId="3E0BA933" w14:textId="521018C8" w:rsidR="00885D1D" w:rsidRPr="00D9187A" w:rsidRDefault="00B56823" w:rsidP="00A31885">
      <w:pPr>
        <w:ind w:firstLine="0"/>
        <w:rPr>
          <w:b/>
          <w:bCs/>
        </w:rPr>
      </w:pPr>
      <w:r w:rsidRPr="00D9187A">
        <w:rPr>
          <w:b/>
          <w:bCs/>
        </w:rPr>
        <w:t xml:space="preserve">Is this report confidential? </w:t>
      </w:r>
      <w:r w:rsidR="00690B8B" w:rsidRPr="00B872F6">
        <w:rPr>
          <w:b/>
          <w:bCs/>
          <w:color w:val="C00000"/>
        </w:rPr>
        <w:t xml:space="preserve"> </w:t>
      </w:r>
    </w:p>
    <w:p w14:paraId="6427F619" w14:textId="242A76E8" w:rsidR="00987523" w:rsidRDefault="00B56823" w:rsidP="00A31885">
      <w:pPr>
        <w:ind w:firstLine="0"/>
        <w:rPr>
          <w:color w:val="C00000"/>
        </w:rPr>
      </w:pPr>
      <w:r w:rsidRPr="006455C6">
        <w:t>No</w:t>
      </w:r>
    </w:p>
    <w:p w14:paraId="6C19035B" w14:textId="60FB5541" w:rsidR="00987523" w:rsidRDefault="00987523" w:rsidP="00A31885">
      <w:pPr>
        <w:pStyle w:val="Heading3"/>
        <w:pBdr>
          <w:top w:val="single" w:sz="4" w:space="5" w:color="auto"/>
          <w:left w:val="single" w:sz="4" w:space="0" w:color="auto"/>
          <w:bottom w:val="single" w:sz="4" w:space="5" w:color="auto"/>
          <w:right w:val="single" w:sz="4" w:space="4" w:color="auto"/>
        </w:pBdr>
        <w:spacing w:before="120"/>
        <w:ind w:firstLine="0"/>
      </w:pPr>
      <w:r>
        <w:t>Recommendation</w:t>
      </w:r>
    </w:p>
    <w:p w14:paraId="040BEC48" w14:textId="392A0EAD" w:rsidR="00162B91" w:rsidRPr="00584BDE" w:rsidRDefault="00E74BD7" w:rsidP="00A31885">
      <w:pPr>
        <w:pBdr>
          <w:top w:val="single" w:sz="4" w:space="5" w:color="auto"/>
          <w:left w:val="single" w:sz="4" w:space="0" w:color="auto"/>
          <w:bottom w:val="single" w:sz="4" w:space="5" w:color="auto"/>
          <w:right w:val="single" w:sz="4" w:space="4" w:color="auto"/>
        </w:pBdr>
        <w:spacing w:after="160"/>
        <w:ind w:firstLine="0"/>
      </w:pPr>
      <w:r w:rsidRPr="00B84F31">
        <w:t>That</w:t>
      </w:r>
      <w:r>
        <w:t xml:space="preserve"> members note and comment on the LGA’s building safety related work.</w:t>
      </w:r>
    </w:p>
    <w:p w14:paraId="2BDA80C6" w14:textId="77777777" w:rsidR="001F77A5" w:rsidRDefault="001F77A5" w:rsidP="00A31885">
      <w:pPr>
        <w:pStyle w:val="Heading2"/>
        <w:spacing w:before="120"/>
      </w:pPr>
      <w:r>
        <w:t>Contact details</w:t>
      </w:r>
    </w:p>
    <w:p w14:paraId="788AFFB2" w14:textId="65DBF558" w:rsidR="00B56823" w:rsidRDefault="00B56823" w:rsidP="00A31885">
      <w:pPr>
        <w:spacing w:after="120"/>
        <w:ind w:firstLine="0"/>
      </w:pPr>
      <w:r>
        <w:t xml:space="preserve">Contact officer: </w:t>
      </w:r>
      <w:r w:rsidR="00E74BD7">
        <w:t>Charles Loft</w:t>
      </w:r>
    </w:p>
    <w:p w14:paraId="078052B8" w14:textId="349FD063" w:rsidR="00B56823" w:rsidRDefault="00B56823" w:rsidP="00A31885">
      <w:pPr>
        <w:spacing w:after="120"/>
        <w:ind w:firstLine="0"/>
      </w:pPr>
      <w:r>
        <w:t>Position:</w:t>
      </w:r>
      <w:r w:rsidR="00E74BD7">
        <w:t xml:space="preserve"> </w:t>
      </w:r>
      <w:r w:rsidR="00871D35">
        <w:t>Senior Advisor</w:t>
      </w:r>
    </w:p>
    <w:p w14:paraId="60F2047B" w14:textId="0B225756" w:rsidR="00B56823" w:rsidRDefault="00B56823" w:rsidP="00A31885">
      <w:pPr>
        <w:spacing w:after="120"/>
        <w:ind w:firstLine="0"/>
      </w:pPr>
      <w:r>
        <w:t xml:space="preserve">Phone no: </w:t>
      </w:r>
      <w:sdt>
        <w:sdtPr>
          <w:alias w:val="Phone no."/>
          <w:tag w:val="Contact officer"/>
          <w:id w:val="313611300"/>
          <w:placeholder>
            <w:docPart w:val="ECC0EC97B7964F49A1A8BC986BBB70E1"/>
          </w:placeholder>
          <w:text w:multiLine="1"/>
        </w:sdtPr>
        <w:sdtEndPr/>
        <w:sdtContent>
          <w:r w:rsidR="00871D35" w:rsidRPr="00C803F3">
            <w:t>020</w:t>
          </w:r>
          <w:r w:rsidR="00871D35">
            <w:t xml:space="preserve"> </w:t>
          </w:r>
          <w:r w:rsidR="00871D35" w:rsidRPr="00C803F3">
            <w:t>7</w:t>
          </w:r>
          <w:r w:rsidR="00871D35">
            <w:t>665 3874</w:t>
          </w:r>
        </w:sdtContent>
      </w:sdt>
    </w:p>
    <w:p w14:paraId="3FA2BFE5" w14:textId="57E7D19A" w:rsidR="00B56823" w:rsidRDefault="00B56823" w:rsidP="00A31885">
      <w:pPr>
        <w:spacing w:after="120"/>
        <w:ind w:firstLine="0"/>
        <w:rPr>
          <w:rStyle w:val="Hyperlink"/>
        </w:rPr>
      </w:pPr>
      <w:r>
        <w:t>Email:</w:t>
      </w:r>
      <w:r>
        <w:tab/>
      </w:r>
      <w:r w:rsidR="00871D35">
        <w:t>Charles.Loft@local.gov.uk</w:t>
      </w:r>
    </w:p>
    <w:p w14:paraId="0634A723" w14:textId="30437332" w:rsidR="002E3791" w:rsidRPr="008332C5" w:rsidRDefault="008332C5" w:rsidP="00A31885">
      <w:pPr>
        <w:spacing w:after="0" w:line="240" w:lineRule="auto"/>
        <w:ind w:firstLine="0"/>
        <w:rPr>
          <w:color w:val="0000FF" w:themeColor="hyperlink"/>
          <w:u w:val="single"/>
        </w:rPr>
      </w:pPr>
      <w:r>
        <w:rPr>
          <w:rStyle w:val="Hyperlink"/>
        </w:rPr>
        <w:br w:type="page"/>
      </w:r>
    </w:p>
    <w:p w14:paraId="1F6D7ACC" w14:textId="104B989C" w:rsidR="00447DCB" w:rsidRDefault="00BB5D45" w:rsidP="00A31885">
      <w:pPr>
        <w:pStyle w:val="Heading1"/>
        <w:spacing w:before="120"/>
      </w:pPr>
      <w:r w:rsidRPr="007B0E3B">
        <w:lastRenderedPageBreak/>
        <w:drawing>
          <wp:anchor distT="0" distB="0" distL="114300" distR="114300" simplePos="0" relativeHeight="251660288" behindDoc="0" locked="0" layoutInCell="1" allowOverlap="1" wp14:anchorId="5A6BA566" wp14:editId="12FE9958">
            <wp:simplePos x="0" y="0"/>
            <wp:positionH relativeFrom="column">
              <wp:posOffset>4676775</wp:posOffset>
            </wp:positionH>
            <wp:positionV relativeFrom="paragraph">
              <wp:posOffset>0</wp:posOffset>
            </wp:positionV>
            <wp:extent cx="1223010" cy="74295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anchor>
        </w:drawing>
      </w:r>
      <w:r w:rsidR="003E4C84">
        <w:t>Building Safety Update</w:t>
      </w:r>
    </w:p>
    <w:p w14:paraId="61A88C88" w14:textId="414F6F4C" w:rsidR="00E81AC5" w:rsidRDefault="00E81AC5" w:rsidP="00A31885">
      <w:pPr>
        <w:pStyle w:val="Heading2"/>
        <w:spacing w:before="120"/>
      </w:pPr>
      <w:r w:rsidRPr="00AE33E9">
        <w:t>Background</w:t>
      </w:r>
    </w:p>
    <w:p w14:paraId="45D5A854" w14:textId="626DB968" w:rsidR="007F359C" w:rsidRPr="007F359C" w:rsidRDefault="00FB7460" w:rsidP="00A31885">
      <w:pPr>
        <w:pStyle w:val="ListParagraph"/>
        <w:numPr>
          <w:ilvl w:val="0"/>
          <w:numId w:val="46"/>
        </w:numPr>
        <w:spacing w:before="120"/>
      </w:pPr>
      <w:r w:rsidRPr="00304818">
        <w:rPr>
          <w:rStyle w:val="ReportTemplate"/>
          <w:rFonts w:cs="Arial"/>
        </w:rPr>
        <w:t xml:space="preserve">Since </w:t>
      </w:r>
      <w:r w:rsidRPr="00304818">
        <w:rPr>
          <w:rFonts w:cs="Arial"/>
        </w:rPr>
        <w:t xml:space="preserve">the </w:t>
      </w:r>
      <w:r>
        <w:t>Board’s</w:t>
      </w:r>
      <w:r w:rsidRPr="00304818">
        <w:rPr>
          <w:rFonts w:cs="Arial"/>
        </w:rPr>
        <w:t xml:space="preserve"> last meeting,</w:t>
      </w:r>
      <w:r w:rsidR="00FD185F">
        <w:rPr>
          <w:rFonts w:cs="Arial"/>
        </w:rPr>
        <w:t xml:space="preserve"> </w:t>
      </w:r>
      <w:r w:rsidR="00095E69" w:rsidRPr="00304818">
        <w:rPr>
          <w:rFonts w:cs="Arial"/>
        </w:rPr>
        <w:t xml:space="preserve">the LGA has continued to </w:t>
      </w:r>
      <w:r w:rsidR="00660F62">
        <w:rPr>
          <w:rFonts w:cs="Arial"/>
        </w:rPr>
        <w:t>monitor the</w:t>
      </w:r>
      <w:r w:rsidR="00C507DF">
        <w:rPr>
          <w:rFonts w:cs="Arial"/>
        </w:rPr>
        <w:t xml:space="preserve"> implementation</w:t>
      </w:r>
      <w:r w:rsidR="00660F62">
        <w:rPr>
          <w:rFonts w:cs="Arial"/>
        </w:rPr>
        <w:t xml:space="preserve"> of the </w:t>
      </w:r>
      <w:r w:rsidR="00C507DF">
        <w:rPr>
          <w:rFonts w:cs="Arial"/>
        </w:rPr>
        <w:t xml:space="preserve">Fire Safety and </w:t>
      </w:r>
      <w:r w:rsidR="00660F62">
        <w:rPr>
          <w:rFonts w:cs="Arial"/>
        </w:rPr>
        <w:t>Building Safety Act</w:t>
      </w:r>
      <w:r w:rsidR="00C12225">
        <w:rPr>
          <w:rFonts w:cs="Arial"/>
        </w:rPr>
        <w:t>s</w:t>
      </w:r>
      <w:r w:rsidR="00C507DF">
        <w:rPr>
          <w:rFonts w:cs="Arial"/>
        </w:rPr>
        <w:t>,</w:t>
      </w:r>
      <w:r w:rsidR="00DE034C">
        <w:rPr>
          <w:rFonts w:cs="Arial"/>
        </w:rPr>
        <w:t xml:space="preserve"> </w:t>
      </w:r>
      <w:r w:rsidR="00B3287F">
        <w:rPr>
          <w:rFonts w:cs="Arial"/>
        </w:rPr>
        <w:t xml:space="preserve">to </w:t>
      </w:r>
      <w:r w:rsidR="00DE034C">
        <w:rPr>
          <w:rFonts w:cs="Arial"/>
        </w:rPr>
        <w:t xml:space="preserve">plan </w:t>
      </w:r>
      <w:r w:rsidR="00580817">
        <w:rPr>
          <w:rFonts w:cs="Arial"/>
        </w:rPr>
        <w:t xml:space="preserve">related </w:t>
      </w:r>
      <w:r w:rsidR="00DE034C">
        <w:rPr>
          <w:rFonts w:cs="Arial"/>
        </w:rPr>
        <w:t>improvement work</w:t>
      </w:r>
      <w:r w:rsidR="00991752">
        <w:rPr>
          <w:rFonts w:cs="Arial"/>
        </w:rPr>
        <w:t xml:space="preserve"> and </w:t>
      </w:r>
      <w:r w:rsidR="00C00EA4" w:rsidRPr="00991752">
        <w:rPr>
          <w:rFonts w:cs="Arial"/>
        </w:rPr>
        <w:t>continued to support remediation</w:t>
      </w:r>
      <w:r w:rsidR="00AA1AE7" w:rsidRPr="00991752">
        <w:rPr>
          <w:rFonts w:cs="Arial"/>
        </w:rPr>
        <w:t>.</w:t>
      </w:r>
    </w:p>
    <w:p w14:paraId="523411D4" w14:textId="3A57FA0B" w:rsidR="0036451F" w:rsidRDefault="00FB45FF" w:rsidP="00A31885">
      <w:pPr>
        <w:pStyle w:val="Heading2"/>
        <w:spacing w:before="120"/>
      </w:pPr>
      <w:r>
        <w:t>Remediation</w:t>
      </w:r>
    </w:p>
    <w:p w14:paraId="1FC60E41" w14:textId="44075357" w:rsidR="006B1E01" w:rsidRPr="006B1E01" w:rsidRDefault="006B1E01" w:rsidP="00A31885">
      <w:pPr>
        <w:ind w:left="454"/>
        <w:rPr>
          <w:rFonts w:cs="Arial"/>
          <w:u w:val="single"/>
        </w:rPr>
      </w:pPr>
      <w:r w:rsidRPr="006B1E01">
        <w:rPr>
          <w:rFonts w:cs="Arial"/>
          <w:u w:val="single"/>
        </w:rPr>
        <w:t>J</w:t>
      </w:r>
      <w:r w:rsidR="00B5164B">
        <w:rPr>
          <w:rFonts w:cs="Arial"/>
          <w:u w:val="single"/>
        </w:rPr>
        <w:t xml:space="preserve">oint </w:t>
      </w:r>
      <w:r w:rsidRPr="006B1E01">
        <w:rPr>
          <w:rFonts w:cs="Arial"/>
          <w:u w:val="single"/>
        </w:rPr>
        <w:t>I</w:t>
      </w:r>
      <w:r w:rsidR="00B5164B">
        <w:rPr>
          <w:rFonts w:cs="Arial"/>
          <w:u w:val="single"/>
        </w:rPr>
        <w:t xml:space="preserve">nspection </w:t>
      </w:r>
      <w:r w:rsidRPr="006B1E01">
        <w:rPr>
          <w:rFonts w:cs="Arial"/>
          <w:u w:val="single"/>
        </w:rPr>
        <w:t>T</w:t>
      </w:r>
      <w:r w:rsidR="00B5164B">
        <w:rPr>
          <w:rFonts w:cs="Arial"/>
          <w:u w:val="single"/>
        </w:rPr>
        <w:t>eam</w:t>
      </w:r>
      <w:r w:rsidR="00D808D1">
        <w:rPr>
          <w:rFonts w:cs="Arial"/>
          <w:u w:val="single"/>
        </w:rPr>
        <w:t xml:space="preserve"> (JIT)</w:t>
      </w:r>
    </w:p>
    <w:p w14:paraId="7BA51276" w14:textId="78991403" w:rsidR="003C638C" w:rsidRDefault="00E311FB" w:rsidP="00A31885">
      <w:pPr>
        <w:pStyle w:val="ListParagraph"/>
        <w:numPr>
          <w:ilvl w:val="0"/>
          <w:numId w:val="46"/>
        </w:numPr>
        <w:spacing w:before="120"/>
        <w:rPr>
          <w:rFonts w:cs="Arial"/>
        </w:rPr>
      </w:pPr>
      <w:r>
        <w:rPr>
          <w:rFonts w:cs="Arial"/>
        </w:rPr>
        <w:t>Councils have a duty to investigate suspected category 1 hazards under</w:t>
      </w:r>
      <w:r w:rsidR="00FB45FF">
        <w:rPr>
          <w:rFonts w:cs="Arial"/>
        </w:rPr>
        <w:t xml:space="preserve"> the</w:t>
      </w:r>
      <w:r>
        <w:rPr>
          <w:rFonts w:cs="Arial"/>
        </w:rPr>
        <w:t xml:space="preserve"> Housing Act, which could include buildings with flammable cladding. </w:t>
      </w:r>
      <w:r w:rsidR="00E8024B">
        <w:rPr>
          <w:rFonts w:cs="Arial"/>
        </w:rPr>
        <w:t xml:space="preserve">The LGA is continuing to encourage its members to </w:t>
      </w:r>
      <w:r w:rsidR="0036451F" w:rsidRPr="00D61D76">
        <w:rPr>
          <w:rFonts w:cs="Arial"/>
        </w:rPr>
        <w:t xml:space="preserve">consider whether any </w:t>
      </w:r>
      <w:r w:rsidR="00E8024B">
        <w:rPr>
          <w:rFonts w:cs="Arial"/>
        </w:rPr>
        <w:t xml:space="preserve">private </w:t>
      </w:r>
      <w:r w:rsidR="0036451F" w:rsidRPr="00D61D76">
        <w:rPr>
          <w:rFonts w:cs="Arial"/>
        </w:rPr>
        <w:t>buildings</w:t>
      </w:r>
      <w:r w:rsidR="00407E96" w:rsidRPr="00D61D76">
        <w:rPr>
          <w:rFonts w:cs="Arial"/>
        </w:rPr>
        <w:t xml:space="preserve"> </w:t>
      </w:r>
      <w:r w:rsidR="0036451F" w:rsidRPr="00D61D76">
        <w:rPr>
          <w:rFonts w:cs="Arial"/>
        </w:rPr>
        <w:t>in their area might benefit from a JIT inspection.</w:t>
      </w:r>
      <w:r w:rsidR="00407E96" w:rsidRPr="00D61D76">
        <w:rPr>
          <w:rFonts w:cs="Arial"/>
        </w:rPr>
        <w:t xml:space="preserve"> </w:t>
      </w:r>
    </w:p>
    <w:p w14:paraId="4BC59C26" w14:textId="17F42362" w:rsidR="006B1E01" w:rsidRPr="006B1E01" w:rsidRDefault="006B1E01" w:rsidP="00A31885">
      <w:pPr>
        <w:ind w:firstLine="0"/>
        <w:rPr>
          <w:rFonts w:cs="Arial"/>
          <w:u w:val="single"/>
        </w:rPr>
      </w:pPr>
      <w:r w:rsidRPr="006B1E01">
        <w:rPr>
          <w:rFonts w:cs="Arial"/>
          <w:u w:val="single"/>
        </w:rPr>
        <w:t>General Position</w:t>
      </w:r>
    </w:p>
    <w:p w14:paraId="3A0CEFB7" w14:textId="49D7F996" w:rsidR="00674831" w:rsidRDefault="00C272FE" w:rsidP="00A31885">
      <w:pPr>
        <w:pStyle w:val="ListParagraph"/>
        <w:numPr>
          <w:ilvl w:val="0"/>
          <w:numId w:val="46"/>
        </w:numPr>
        <w:spacing w:before="120"/>
        <w:rPr>
          <w:rFonts w:cs="Arial"/>
        </w:rPr>
      </w:pPr>
      <w:r>
        <w:rPr>
          <w:rFonts w:cs="Arial"/>
        </w:rPr>
        <w:t>The Department of Levelling Up, Housing and Communities (</w:t>
      </w:r>
      <w:r w:rsidR="00674831" w:rsidRPr="00850B08">
        <w:rPr>
          <w:rFonts w:cs="Arial"/>
        </w:rPr>
        <w:t>DLUHC</w:t>
      </w:r>
      <w:r>
        <w:rPr>
          <w:rFonts w:cs="Arial"/>
        </w:rPr>
        <w:t>)</w:t>
      </w:r>
      <w:r w:rsidR="004A413E">
        <w:t xml:space="preserve"> </w:t>
      </w:r>
      <w:hyperlink r:id="rId12" w:history="1">
        <w:r w:rsidR="004A413E" w:rsidRPr="004A413E">
          <w:rPr>
            <w:rStyle w:val="Hyperlink"/>
          </w:rPr>
          <w:t>statistics</w:t>
        </w:r>
      </w:hyperlink>
      <w:r w:rsidR="00674831" w:rsidRPr="00850B08">
        <w:rPr>
          <w:rFonts w:cs="Arial"/>
        </w:rPr>
        <w:t xml:space="preserve"> </w:t>
      </w:r>
      <w:r w:rsidR="00AE3A2E">
        <w:rPr>
          <w:rFonts w:cs="Arial"/>
        </w:rPr>
        <w:t xml:space="preserve">for 31 January 2023 </w:t>
      </w:r>
      <w:r w:rsidR="00674831" w:rsidRPr="00850B08">
        <w:rPr>
          <w:rFonts w:cs="Arial"/>
        </w:rPr>
        <w:t xml:space="preserve">show that </w:t>
      </w:r>
      <w:r w:rsidR="00674831">
        <w:rPr>
          <w:rFonts w:cs="Arial"/>
        </w:rPr>
        <w:t xml:space="preserve">there has been </w:t>
      </w:r>
      <w:r w:rsidR="00491880">
        <w:rPr>
          <w:rFonts w:cs="Arial"/>
        </w:rPr>
        <w:t>a slight</w:t>
      </w:r>
      <w:r w:rsidR="00674831">
        <w:rPr>
          <w:rFonts w:cs="Arial"/>
        </w:rPr>
        <w:t xml:space="preserve"> change from the </w:t>
      </w:r>
      <w:r w:rsidR="007F32E5">
        <w:rPr>
          <w:rFonts w:cs="Arial"/>
        </w:rPr>
        <w:t>December</w:t>
      </w:r>
      <w:r w:rsidR="00674831">
        <w:rPr>
          <w:rFonts w:cs="Arial"/>
        </w:rPr>
        <w:t xml:space="preserve"> figures in respect of:</w:t>
      </w:r>
    </w:p>
    <w:p w14:paraId="7C518A34" w14:textId="4946D920" w:rsidR="001975FC" w:rsidRPr="001975FC" w:rsidRDefault="00B73FC7" w:rsidP="00E01EC4">
      <w:pPr>
        <w:pStyle w:val="ListParagraph"/>
        <w:numPr>
          <w:ilvl w:val="1"/>
          <w:numId w:val="46"/>
        </w:numPr>
        <w:spacing w:before="120"/>
        <w:rPr>
          <w:rFonts w:cs="Arial"/>
        </w:rPr>
      </w:pPr>
      <w:r>
        <w:t xml:space="preserve">95% (464) of all identified high-rise residential and publicly owned buildings in England had either completed or started remediation work to remove and replace unsafe Aluminium Composite Material (ACM) cladding (99% of buildings identified </w:t>
      </w:r>
      <w:proofErr w:type="gramStart"/>
      <w:r>
        <w:t>at</w:t>
      </w:r>
      <w:proofErr w:type="gramEnd"/>
      <w:r>
        <w:t xml:space="preserve"> 31 December 2019, 98% of buildings identified at 31 December 2020 and 96% of buildings identified at 31 December 2021)</w:t>
      </w:r>
      <w:r w:rsidR="00C272FE">
        <w:t>.</w:t>
      </w:r>
    </w:p>
    <w:p w14:paraId="5E1CCF44" w14:textId="344398FF" w:rsidR="000F222E" w:rsidRPr="00876A0C" w:rsidRDefault="00674831" w:rsidP="00E01EC4">
      <w:pPr>
        <w:pStyle w:val="ListParagraph"/>
        <w:numPr>
          <w:ilvl w:val="1"/>
          <w:numId w:val="46"/>
        </w:numPr>
        <w:spacing w:before="120"/>
        <w:rPr>
          <w:rFonts w:cs="Arial"/>
        </w:rPr>
      </w:pPr>
      <w:r w:rsidRPr="00351FEE">
        <w:t>All</w:t>
      </w:r>
      <w:r>
        <w:t xml:space="preserve"> social sector residential buildings have either completed or started remediation. 99% have had their ACM cladding removed.</w:t>
      </w:r>
      <w:r w:rsidRPr="00F22191">
        <w:t xml:space="preserve"> </w:t>
      </w:r>
      <w:r w:rsidR="009939AF">
        <w:t xml:space="preserve">No change from </w:t>
      </w:r>
      <w:r w:rsidR="00876A0C">
        <w:t>November</w:t>
      </w:r>
      <w:r w:rsidR="001B749F">
        <w:t>.</w:t>
      </w:r>
    </w:p>
    <w:p w14:paraId="2B493D4E" w14:textId="77777777" w:rsidR="001B0CA5" w:rsidRPr="001B0CA5" w:rsidRDefault="001B0CA5" w:rsidP="00E01EC4">
      <w:pPr>
        <w:pStyle w:val="ListParagraph"/>
        <w:numPr>
          <w:ilvl w:val="1"/>
          <w:numId w:val="46"/>
        </w:numPr>
        <w:spacing w:before="120"/>
        <w:rPr>
          <w:rFonts w:cs="Arial"/>
        </w:rPr>
      </w:pPr>
      <w:r>
        <w:t xml:space="preserve">443 buildings (91% of all identified buildings) no longer have unsafe ACM cladding systems – an increase of one since the end of December 2022. </w:t>
      </w:r>
    </w:p>
    <w:p w14:paraId="5A1ACC40" w14:textId="33C1B280" w:rsidR="001B0CA5" w:rsidRPr="00DA5D80" w:rsidRDefault="001B0CA5" w:rsidP="00E01EC4">
      <w:pPr>
        <w:pStyle w:val="ListParagraph"/>
        <w:numPr>
          <w:ilvl w:val="1"/>
          <w:numId w:val="46"/>
        </w:numPr>
        <w:spacing w:before="120"/>
        <w:rPr>
          <w:rFonts w:cs="Arial"/>
        </w:rPr>
      </w:pPr>
      <w:r>
        <w:t>407 (83% of all buildings) have completed ACM remediation works – no change since the end of December 2022. This includes 357 (73% of all buildings) which have received building control sign off – an increase of three since the end of December 2022.</w:t>
      </w:r>
    </w:p>
    <w:p w14:paraId="1D4CD15C" w14:textId="658CCA64" w:rsidR="009D1863" w:rsidRDefault="00674831" w:rsidP="00A31885">
      <w:pPr>
        <w:pStyle w:val="ListParagraph"/>
        <w:numPr>
          <w:ilvl w:val="0"/>
          <w:numId w:val="46"/>
        </w:numPr>
        <w:spacing w:before="120"/>
        <w:rPr>
          <w:rFonts w:cs="Arial"/>
        </w:rPr>
      </w:pPr>
      <w:r w:rsidRPr="001D377E">
        <w:rPr>
          <w:rFonts w:cs="Arial"/>
          <w:lang w:eastAsia="en-GB"/>
        </w:rPr>
        <w:t xml:space="preserve">On 28 July 2022, the government’s £4.5 billon Building Safety Fund </w:t>
      </w:r>
      <w:r w:rsidR="00C272FE">
        <w:rPr>
          <w:rFonts w:cs="Arial"/>
          <w:lang w:eastAsia="en-GB"/>
        </w:rPr>
        <w:t xml:space="preserve">(BSF) </w:t>
      </w:r>
      <w:r w:rsidRPr="001D377E">
        <w:rPr>
          <w:rFonts w:cs="Arial"/>
          <w:lang w:eastAsia="en-GB"/>
        </w:rPr>
        <w:t xml:space="preserve">reopened for new applications and remains open. Buildings over 18m with cladding issues are eligible to apply for the fund with guidance for applicants available </w:t>
      </w:r>
      <w:hyperlink r:id="rId13" w:history="1">
        <w:r w:rsidRPr="001D377E">
          <w:rPr>
            <w:rStyle w:val="Hyperlink"/>
            <w:rFonts w:cs="Arial"/>
            <w:lang w:eastAsia="en-GB"/>
          </w:rPr>
          <w:t>here</w:t>
        </w:r>
      </w:hyperlink>
      <w:r w:rsidRPr="001D377E">
        <w:rPr>
          <w:rFonts w:cs="Arial"/>
          <w:lang w:eastAsia="en-GB"/>
        </w:rPr>
        <w:t xml:space="preserve">. More information for leaseholders about the Building Safety Fund and what it covers can be accessed </w:t>
      </w:r>
      <w:hyperlink r:id="rId14" w:history="1">
        <w:r w:rsidRPr="001D377E">
          <w:rPr>
            <w:rStyle w:val="Hyperlink"/>
            <w:rFonts w:cs="Arial"/>
            <w:lang w:eastAsia="en-GB"/>
          </w:rPr>
          <w:t>here</w:t>
        </w:r>
      </w:hyperlink>
      <w:r w:rsidRPr="001D377E">
        <w:rPr>
          <w:rFonts w:cs="Arial"/>
          <w:lang w:eastAsia="en-GB"/>
        </w:rPr>
        <w:t xml:space="preserve">. Leaseholders can check if they qualify for the cost protections under the Building Safety Act using the government’s new </w:t>
      </w:r>
      <w:hyperlink r:id="rId15" w:history="1">
        <w:r w:rsidRPr="001D377E">
          <w:rPr>
            <w:rStyle w:val="Hyperlink"/>
            <w:rFonts w:cs="Arial"/>
            <w:lang w:eastAsia="en-GB"/>
          </w:rPr>
          <w:t>Leaseholder Protections Checker</w:t>
        </w:r>
      </w:hyperlink>
      <w:r w:rsidRPr="001D377E">
        <w:rPr>
          <w:rFonts w:cs="Arial"/>
          <w:lang w:eastAsia="en-GB"/>
        </w:rPr>
        <w:t xml:space="preserve"> with </w:t>
      </w:r>
      <w:hyperlink r:id="rId16" w:history="1">
        <w:r w:rsidRPr="001D377E">
          <w:rPr>
            <w:rStyle w:val="Hyperlink"/>
            <w:rFonts w:cs="Arial"/>
            <w:lang w:eastAsia="en-GB"/>
          </w:rPr>
          <w:t>further guidance</w:t>
        </w:r>
      </w:hyperlink>
      <w:r w:rsidRPr="001D377E">
        <w:rPr>
          <w:rFonts w:cs="Arial"/>
          <w:lang w:eastAsia="en-GB"/>
        </w:rPr>
        <w:t xml:space="preserve"> available. </w:t>
      </w:r>
    </w:p>
    <w:p w14:paraId="2E0D6103" w14:textId="6E792033" w:rsidR="009D1863" w:rsidRPr="00963BB6" w:rsidRDefault="00BB5D45" w:rsidP="00A31885">
      <w:pPr>
        <w:pStyle w:val="ListParagraph"/>
        <w:numPr>
          <w:ilvl w:val="0"/>
          <w:numId w:val="46"/>
        </w:numPr>
        <w:spacing w:before="120"/>
      </w:pPr>
      <w:hyperlink r:id="rId17" w:anchor="building-safety-fund-registrations-private-sector-and-social-sector" w:history="1">
        <w:r w:rsidR="009D1863" w:rsidRPr="00963BB6">
          <w:rPr>
            <w:rStyle w:val="Hyperlink"/>
          </w:rPr>
          <w:t>Building Safety Fund data</w:t>
        </w:r>
      </w:hyperlink>
      <w:r w:rsidR="009D1863" w:rsidRPr="00963BB6">
        <w:t xml:space="preserve"> shows that as of </w:t>
      </w:r>
      <w:r w:rsidR="009F4578">
        <w:t>31 January,</w:t>
      </w:r>
      <w:r w:rsidR="009D1863" w:rsidRPr="00963BB6">
        <w:t xml:space="preserve"> </w:t>
      </w:r>
      <w:r w:rsidR="00DD4EC6" w:rsidRPr="00DD4EC6">
        <w:t>358</w:t>
      </w:r>
      <w:r w:rsidR="009D1863" w:rsidRPr="00963BB6">
        <w:t xml:space="preserve"> buildings have either started or completed work under the BSF, including </w:t>
      </w:r>
      <w:r w:rsidR="00B97108">
        <w:t>83</w:t>
      </w:r>
      <w:r w:rsidR="009D1863" w:rsidRPr="00963BB6">
        <w:t xml:space="preserve"> in the social sector, only </w:t>
      </w:r>
      <w:r w:rsidR="00CF46EE">
        <w:t>11</w:t>
      </w:r>
      <w:r w:rsidR="009D1863" w:rsidRPr="00963BB6">
        <w:t xml:space="preserve"> have completed and had building control sign off, another </w:t>
      </w:r>
      <w:r w:rsidR="00CF46EE">
        <w:t>93</w:t>
      </w:r>
      <w:r w:rsidR="009D1863" w:rsidRPr="00963BB6">
        <w:t xml:space="preserve"> are complete but not yet approved. </w:t>
      </w:r>
    </w:p>
    <w:p w14:paraId="524F8608" w14:textId="4F1D2CDC" w:rsidR="009D1863" w:rsidRPr="00963BB6" w:rsidRDefault="009D1863" w:rsidP="00A31885">
      <w:pPr>
        <w:pStyle w:val="ListParagraph"/>
        <w:numPr>
          <w:ilvl w:val="0"/>
          <w:numId w:val="46"/>
        </w:numPr>
        <w:shd w:val="clear" w:color="auto" w:fill="FFFFFF"/>
        <w:spacing w:before="120" w:after="300" w:line="240" w:lineRule="auto"/>
        <w:rPr>
          <w:rFonts w:eastAsia="Times New Roman" w:cs="Arial"/>
          <w:color w:val="0B0C0C"/>
          <w:lang w:eastAsia="en-GB"/>
        </w:rPr>
      </w:pPr>
      <w:r w:rsidRPr="00963BB6">
        <w:rPr>
          <w:rFonts w:eastAsia="Times New Roman" w:cs="Arial"/>
          <w:color w:val="0B0C0C"/>
          <w:lang w:eastAsia="en-GB"/>
        </w:rPr>
        <w:t xml:space="preserve">As of 31 </w:t>
      </w:r>
      <w:r w:rsidR="009F4578">
        <w:rPr>
          <w:rFonts w:eastAsia="Times New Roman" w:cs="Arial"/>
          <w:color w:val="0B0C0C"/>
          <w:lang w:eastAsia="en-GB"/>
        </w:rPr>
        <w:t>January</w:t>
      </w:r>
      <w:r w:rsidRPr="00963BB6">
        <w:rPr>
          <w:rFonts w:eastAsia="Times New Roman" w:cs="Arial"/>
          <w:color w:val="0B0C0C"/>
          <w:lang w:eastAsia="en-GB"/>
        </w:rPr>
        <w:t xml:space="preserve"> 2022, the total amount of funding allocated for the remediation of non-ACM cladding is £</w:t>
      </w:r>
      <w:r w:rsidR="00747DC0" w:rsidRPr="00747DC0">
        <w:rPr>
          <w:rFonts w:eastAsia="Times New Roman" w:cs="Arial"/>
          <w:color w:val="0B0C0C"/>
          <w:lang w:eastAsia="en-GB"/>
        </w:rPr>
        <w:t>1,767</w:t>
      </w:r>
      <w:r w:rsidRPr="00963BB6">
        <w:rPr>
          <w:rFonts w:eastAsia="Times New Roman" w:cs="Arial"/>
          <w:color w:val="0B0C0C"/>
          <w:lang w:eastAsia="en-GB"/>
        </w:rPr>
        <w:t>m (including social sector). £1</w:t>
      </w:r>
      <w:r w:rsidR="00321B2F">
        <w:rPr>
          <w:rFonts w:eastAsia="Times New Roman" w:cs="Arial"/>
          <w:color w:val="0B0C0C"/>
          <w:lang w:eastAsia="en-GB"/>
        </w:rPr>
        <w:t>69</w:t>
      </w:r>
      <w:r w:rsidRPr="00963BB6">
        <w:rPr>
          <w:rFonts w:eastAsia="Times New Roman" w:cs="Arial"/>
          <w:color w:val="0B0C0C"/>
          <w:lang w:eastAsia="en-GB"/>
        </w:rPr>
        <w:t>m of this is for the social sector.</w:t>
      </w:r>
    </w:p>
    <w:p w14:paraId="4FD5C7DB" w14:textId="31A36EFB" w:rsidR="009D1863" w:rsidRPr="00963BB6" w:rsidRDefault="009D1863" w:rsidP="00A31885">
      <w:pPr>
        <w:pStyle w:val="ListParagraph"/>
        <w:numPr>
          <w:ilvl w:val="0"/>
          <w:numId w:val="46"/>
        </w:numPr>
        <w:shd w:val="clear" w:color="auto" w:fill="FFFFFF"/>
        <w:spacing w:before="120" w:after="300" w:line="240" w:lineRule="auto"/>
        <w:rPr>
          <w:rFonts w:eastAsia="Times New Roman" w:cs="Arial"/>
          <w:color w:val="0B0C0C"/>
          <w:lang w:eastAsia="en-GB"/>
        </w:rPr>
      </w:pPr>
      <w:r w:rsidRPr="00963BB6">
        <w:rPr>
          <w:rFonts w:eastAsia="Times New Roman" w:cs="Arial"/>
          <w:color w:val="0B0C0C"/>
          <w:lang w:eastAsia="en-GB"/>
        </w:rPr>
        <w:t xml:space="preserve">As of 31 </w:t>
      </w:r>
      <w:r w:rsidR="00321B2F">
        <w:rPr>
          <w:rFonts w:eastAsia="Times New Roman" w:cs="Arial"/>
          <w:color w:val="0B0C0C"/>
          <w:lang w:eastAsia="en-GB"/>
        </w:rPr>
        <w:t>January</w:t>
      </w:r>
      <w:r w:rsidRPr="00963BB6">
        <w:rPr>
          <w:rFonts w:eastAsia="Times New Roman" w:cs="Arial"/>
          <w:color w:val="0B0C0C"/>
          <w:lang w:eastAsia="en-GB"/>
        </w:rPr>
        <w:t xml:space="preserve"> 2022, the Building Safety Fund’s total expenditure (including Social and Private Sector spend) was £</w:t>
      </w:r>
      <w:r w:rsidR="00123CCC" w:rsidRPr="00123CCC">
        <w:rPr>
          <w:rFonts w:eastAsia="Times New Roman" w:cs="Arial"/>
          <w:color w:val="0B0C0C"/>
          <w:lang w:eastAsia="en-GB"/>
        </w:rPr>
        <w:t>809</w:t>
      </w:r>
      <w:r w:rsidR="00351581">
        <w:rPr>
          <w:rFonts w:eastAsia="Times New Roman" w:cs="Arial"/>
          <w:color w:val="0B0C0C"/>
          <w:lang w:eastAsia="en-GB"/>
        </w:rPr>
        <w:t>m</w:t>
      </w:r>
      <w:r w:rsidRPr="00963BB6">
        <w:rPr>
          <w:rFonts w:eastAsia="Times New Roman" w:cs="Arial"/>
          <w:color w:val="0B0C0C"/>
          <w:lang w:eastAsia="en-GB"/>
        </w:rPr>
        <w:t>.</w:t>
      </w:r>
    </w:p>
    <w:p w14:paraId="752594D4" w14:textId="036FC3C5" w:rsidR="004748F8" w:rsidRDefault="00F517A9" w:rsidP="00A31885">
      <w:pPr>
        <w:pStyle w:val="Heading2"/>
        <w:spacing w:before="120"/>
      </w:pPr>
      <w:r>
        <w:t>Building Safety Act</w:t>
      </w:r>
    </w:p>
    <w:p w14:paraId="5E7472FA" w14:textId="49226849" w:rsidR="00A31885" w:rsidRDefault="00F1410A" w:rsidP="00A31885">
      <w:pPr>
        <w:pStyle w:val="ListParagraph"/>
        <w:numPr>
          <w:ilvl w:val="0"/>
          <w:numId w:val="46"/>
        </w:numPr>
        <w:spacing w:before="120" w:after="0" w:line="240" w:lineRule="auto"/>
        <w:rPr>
          <w:rFonts w:eastAsia="Times New Roman" w:cs="Arial"/>
          <w:lang w:eastAsia="en-GB"/>
        </w:rPr>
      </w:pPr>
      <w:r w:rsidRPr="00E4171E">
        <w:rPr>
          <w:rFonts w:eastAsia="Times New Roman" w:cs="Arial"/>
          <w:lang w:eastAsia="en-GB"/>
        </w:rPr>
        <w:t xml:space="preserve">The LGA continues to work with </w:t>
      </w:r>
      <w:r w:rsidR="00C272FE">
        <w:rPr>
          <w:rFonts w:eastAsia="Times New Roman" w:cs="Arial"/>
          <w:lang w:eastAsia="en-GB"/>
        </w:rPr>
        <w:t xml:space="preserve">the </w:t>
      </w:r>
      <w:r w:rsidRPr="00E4171E">
        <w:rPr>
          <w:rFonts w:eastAsia="Times New Roman" w:cs="Arial"/>
          <w:lang w:eastAsia="en-GB"/>
        </w:rPr>
        <w:t>N</w:t>
      </w:r>
      <w:r w:rsidR="00C272FE">
        <w:rPr>
          <w:rFonts w:eastAsia="Times New Roman" w:cs="Arial"/>
          <w:lang w:eastAsia="en-GB"/>
        </w:rPr>
        <w:t xml:space="preserve">ational </w:t>
      </w:r>
      <w:r w:rsidRPr="00E4171E">
        <w:rPr>
          <w:rFonts w:eastAsia="Times New Roman" w:cs="Arial"/>
          <w:lang w:eastAsia="en-GB"/>
        </w:rPr>
        <w:t>F</w:t>
      </w:r>
      <w:r w:rsidR="00C272FE">
        <w:rPr>
          <w:rFonts w:eastAsia="Times New Roman" w:cs="Arial"/>
          <w:lang w:eastAsia="en-GB"/>
        </w:rPr>
        <w:t xml:space="preserve">ire </w:t>
      </w:r>
      <w:r w:rsidRPr="00E4171E">
        <w:rPr>
          <w:rFonts w:eastAsia="Times New Roman" w:cs="Arial"/>
          <w:lang w:eastAsia="en-GB"/>
        </w:rPr>
        <w:t>C</w:t>
      </w:r>
      <w:r w:rsidR="00C272FE">
        <w:rPr>
          <w:rFonts w:eastAsia="Times New Roman" w:cs="Arial"/>
          <w:lang w:eastAsia="en-GB"/>
        </w:rPr>
        <w:t xml:space="preserve">hiefs </w:t>
      </w:r>
      <w:r w:rsidRPr="00E4171E">
        <w:rPr>
          <w:rFonts w:eastAsia="Times New Roman" w:cs="Arial"/>
          <w:lang w:eastAsia="en-GB"/>
        </w:rPr>
        <w:t>C</w:t>
      </w:r>
      <w:r w:rsidR="00C272FE">
        <w:rPr>
          <w:rFonts w:eastAsia="Times New Roman" w:cs="Arial"/>
          <w:lang w:eastAsia="en-GB"/>
        </w:rPr>
        <w:t>ouncil</w:t>
      </w:r>
      <w:r w:rsidRPr="00E4171E">
        <w:rPr>
          <w:rFonts w:eastAsia="Times New Roman" w:cs="Arial"/>
          <w:lang w:eastAsia="en-GB"/>
        </w:rPr>
        <w:t xml:space="preserve"> </w:t>
      </w:r>
      <w:r w:rsidR="00C272FE">
        <w:rPr>
          <w:rFonts w:eastAsia="Times New Roman" w:cs="Arial"/>
          <w:lang w:eastAsia="en-GB"/>
        </w:rPr>
        <w:t xml:space="preserve">(NFCC) </w:t>
      </w:r>
      <w:r w:rsidRPr="00E4171E">
        <w:rPr>
          <w:rFonts w:eastAsia="Times New Roman" w:cs="Arial"/>
          <w:lang w:eastAsia="en-GB"/>
        </w:rPr>
        <w:t>and L</w:t>
      </w:r>
      <w:r w:rsidR="00C272FE">
        <w:rPr>
          <w:rFonts w:eastAsia="Times New Roman" w:cs="Arial"/>
          <w:lang w:eastAsia="en-GB"/>
        </w:rPr>
        <w:t xml:space="preserve">ocal </w:t>
      </w:r>
      <w:r w:rsidRPr="00E4171E">
        <w:rPr>
          <w:rFonts w:eastAsia="Times New Roman" w:cs="Arial"/>
          <w:lang w:eastAsia="en-GB"/>
        </w:rPr>
        <w:t>A</w:t>
      </w:r>
      <w:r w:rsidR="00C272FE">
        <w:rPr>
          <w:rFonts w:eastAsia="Times New Roman" w:cs="Arial"/>
          <w:lang w:eastAsia="en-GB"/>
        </w:rPr>
        <w:t xml:space="preserve">uthority </w:t>
      </w:r>
      <w:r w:rsidRPr="00E4171E">
        <w:rPr>
          <w:rFonts w:eastAsia="Times New Roman" w:cs="Arial"/>
          <w:lang w:eastAsia="en-GB"/>
        </w:rPr>
        <w:t>B</w:t>
      </w:r>
      <w:r w:rsidR="00C272FE">
        <w:rPr>
          <w:rFonts w:eastAsia="Times New Roman" w:cs="Arial"/>
          <w:lang w:eastAsia="en-GB"/>
        </w:rPr>
        <w:t xml:space="preserve">uilding </w:t>
      </w:r>
      <w:r w:rsidRPr="00E4171E">
        <w:rPr>
          <w:rFonts w:eastAsia="Times New Roman" w:cs="Arial"/>
          <w:lang w:eastAsia="en-GB"/>
        </w:rPr>
        <w:t>C</w:t>
      </w:r>
      <w:r w:rsidR="00C272FE">
        <w:rPr>
          <w:rFonts w:eastAsia="Times New Roman" w:cs="Arial"/>
          <w:lang w:eastAsia="en-GB"/>
        </w:rPr>
        <w:t>ontrol (LABC)</w:t>
      </w:r>
      <w:r w:rsidRPr="00E4171E">
        <w:rPr>
          <w:rFonts w:eastAsia="Times New Roman" w:cs="Arial"/>
          <w:lang w:eastAsia="en-GB"/>
        </w:rPr>
        <w:t xml:space="preserve"> to support the H</w:t>
      </w:r>
      <w:r w:rsidR="00C272FE">
        <w:rPr>
          <w:rFonts w:eastAsia="Times New Roman" w:cs="Arial"/>
          <w:lang w:eastAsia="en-GB"/>
        </w:rPr>
        <w:t xml:space="preserve">ealth and </w:t>
      </w:r>
      <w:r w:rsidRPr="00E4171E">
        <w:rPr>
          <w:rFonts w:eastAsia="Times New Roman" w:cs="Arial"/>
          <w:lang w:eastAsia="en-GB"/>
        </w:rPr>
        <w:t>S</w:t>
      </w:r>
      <w:r w:rsidR="00C272FE">
        <w:rPr>
          <w:rFonts w:eastAsia="Times New Roman" w:cs="Arial"/>
          <w:lang w:eastAsia="en-GB"/>
        </w:rPr>
        <w:t xml:space="preserve">afety </w:t>
      </w:r>
      <w:r w:rsidRPr="00E4171E">
        <w:rPr>
          <w:rFonts w:eastAsia="Times New Roman" w:cs="Arial"/>
          <w:lang w:eastAsia="en-GB"/>
        </w:rPr>
        <w:t>E</w:t>
      </w:r>
      <w:r w:rsidR="00C272FE">
        <w:rPr>
          <w:rFonts w:eastAsia="Times New Roman" w:cs="Arial"/>
          <w:lang w:eastAsia="en-GB"/>
        </w:rPr>
        <w:t>xecutive</w:t>
      </w:r>
      <w:r w:rsidRPr="00E4171E">
        <w:rPr>
          <w:rFonts w:eastAsia="Times New Roman" w:cs="Arial"/>
          <w:lang w:eastAsia="en-GB"/>
        </w:rPr>
        <w:t xml:space="preserve">’s </w:t>
      </w:r>
      <w:r w:rsidR="00C272FE">
        <w:rPr>
          <w:rFonts w:eastAsia="Times New Roman" w:cs="Arial"/>
          <w:lang w:eastAsia="en-GB"/>
        </w:rPr>
        <w:t xml:space="preserve">(HSE) </w:t>
      </w:r>
      <w:r w:rsidRPr="00E4171E">
        <w:rPr>
          <w:rFonts w:eastAsia="Times New Roman" w:cs="Arial"/>
          <w:lang w:eastAsia="en-GB"/>
        </w:rPr>
        <w:t xml:space="preserve">delivery of the new regime. </w:t>
      </w:r>
    </w:p>
    <w:p w14:paraId="4B9EC6EF" w14:textId="26D763F2" w:rsidR="00AE3A2E" w:rsidRDefault="00AE3A2E" w:rsidP="00A31885">
      <w:pPr>
        <w:pStyle w:val="ListParagraph"/>
        <w:numPr>
          <w:ilvl w:val="0"/>
          <w:numId w:val="46"/>
        </w:numPr>
        <w:spacing w:before="120" w:after="0" w:line="240" w:lineRule="auto"/>
        <w:rPr>
          <w:rFonts w:eastAsia="Times New Roman" w:cs="Arial"/>
          <w:lang w:eastAsia="en-GB"/>
        </w:rPr>
      </w:pPr>
      <w:r>
        <w:rPr>
          <w:rFonts w:eastAsia="Times New Roman" w:cs="Arial"/>
          <w:lang w:eastAsia="en-GB"/>
        </w:rPr>
        <w:t>The NFCC has been asked to update members</w:t>
      </w:r>
      <w:r w:rsidR="002F6A50">
        <w:rPr>
          <w:rFonts w:eastAsia="Times New Roman" w:cs="Arial"/>
          <w:lang w:eastAsia="en-GB"/>
        </w:rPr>
        <w:t xml:space="preserve"> </w:t>
      </w:r>
      <w:r>
        <w:rPr>
          <w:rFonts w:eastAsia="Times New Roman" w:cs="Arial"/>
          <w:lang w:eastAsia="en-GB"/>
        </w:rPr>
        <w:t>on its work in relation to the new regime at the meeting.</w:t>
      </w:r>
    </w:p>
    <w:p w14:paraId="36C83ECF" w14:textId="7A4029DA" w:rsidR="00AE3A2E" w:rsidRDefault="00AE3A2E" w:rsidP="00A31885">
      <w:pPr>
        <w:pStyle w:val="ListParagraph"/>
        <w:numPr>
          <w:ilvl w:val="0"/>
          <w:numId w:val="46"/>
        </w:numPr>
        <w:spacing w:before="120" w:after="0" w:line="240" w:lineRule="auto"/>
        <w:rPr>
          <w:rFonts w:eastAsia="Times New Roman" w:cs="Arial"/>
          <w:lang w:eastAsia="en-GB"/>
        </w:rPr>
      </w:pPr>
      <w:r>
        <w:rPr>
          <w:rFonts w:eastAsia="Times New Roman" w:cs="Arial"/>
          <w:lang w:eastAsia="en-GB"/>
        </w:rPr>
        <w:t xml:space="preserve">The LGA has </w:t>
      </w:r>
      <w:proofErr w:type="gramStart"/>
      <w:r>
        <w:rPr>
          <w:rFonts w:eastAsia="Times New Roman" w:cs="Arial"/>
          <w:lang w:eastAsia="en-GB"/>
        </w:rPr>
        <w:t>a number of</w:t>
      </w:r>
      <w:proofErr w:type="gramEnd"/>
      <w:r>
        <w:rPr>
          <w:rFonts w:eastAsia="Times New Roman" w:cs="Arial"/>
          <w:lang w:eastAsia="en-GB"/>
        </w:rPr>
        <w:t xml:space="preserve"> concerns, including</w:t>
      </w:r>
      <w:r w:rsidR="00C272FE">
        <w:rPr>
          <w:rFonts w:eastAsia="Times New Roman" w:cs="Arial"/>
          <w:lang w:eastAsia="en-GB"/>
        </w:rPr>
        <w:t>:</w:t>
      </w:r>
      <w:r>
        <w:rPr>
          <w:rFonts w:eastAsia="Times New Roman" w:cs="Arial"/>
          <w:lang w:eastAsia="en-GB"/>
        </w:rPr>
        <w:t xml:space="preserve"> </w:t>
      </w:r>
    </w:p>
    <w:p w14:paraId="6F938286" w14:textId="74720F3D" w:rsidR="00AE3A2E" w:rsidRDefault="00AE3A2E" w:rsidP="00BB5D45">
      <w:pPr>
        <w:pStyle w:val="ListParagraph"/>
        <w:numPr>
          <w:ilvl w:val="1"/>
          <w:numId w:val="46"/>
        </w:numPr>
        <w:spacing w:before="120" w:after="0" w:line="240" w:lineRule="auto"/>
        <w:ind w:left="993" w:hanging="633"/>
        <w:rPr>
          <w:rFonts w:eastAsia="Times New Roman" w:cs="Arial"/>
          <w:lang w:eastAsia="en-GB"/>
        </w:rPr>
      </w:pPr>
      <w:r>
        <w:rPr>
          <w:rFonts w:eastAsia="Times New Roman" w:cs="Arial"/>
          <w:lang w:eastAsia="en-GB"/>
        </w:rPr>
        <w:t>the difficulty fire services ar</w:t>
      </w:r>
      <w:r w:rsidRPr="00E01EC4">
        <w:rPr>
          <w:rFonts w:eastAsia="Times New Roman" w:cs="Arial"/>
          <w:lang w:eastAsia="en-GB"/>
        </w:rPr>
        <w:t>e</w:t>
      </w:r>
      <w:r>
        <w:rPr>
          <w:rFonts w:eastAsia="Times New Roman" w:cs="Arial"/>
          <w:lang w:eastAsia="en-GB"/>
        </w:rPr>
        <w:t xml:space="preserve"> </w:t>
      </w:r>
      <w:r w:rsidRPr="00E01EC4">
        <w:rPr>
          <w:rFonts w:eastAsia="Times New Roman" w:cs="Arial"/>
          <w:lang w:eastAsia="en-GB"/>
        </w:rPr>
        <w:t>experiencing in increasing staff capacity</w:t>
      </w:r>
      <w:r>
        <w:rPr>
          <w:rFonts w:eastAsia="Times New Roman" w:cs="Arial"/>
          <w:lang w:eastAsia="en-GB"/>
        </w:rPr>
        <w:t xml:space="preserve"> to deliver the new </w:t>
      </w:r>
      <w:proofErr w:type="gramStart"/>
      <w:r>
        <w:rPr>
          <w:rFonts w:eastAsia="Times New Roman" w:cs="Arial"/>
          <w:lang w:eastAsia="en-GB"/>
        </w:rPr>
        <w:t>regime;</w:t>
      </w:r>
      <w:proofErr w:type="gramEnd"/>
      <w:r w:rsidRPr="00E01EC4">
        <w:rPr>
          <w:rFonts w:eastAsia="Times New Roman" w:cs="Arial"/>
          <w:lang w:eastAsia="en-GB"/>
        </w:rPr>
        <w:t xml:space="preserve"> </w:t>
      </w:r>
    </w:p>
    <w:p w14:paraId="6C53EDDD" w14:textId="48421189" w:rsidR="00AE3A2E" w:rsidRDefault="00AE3A2E" w:rsidP="00BB5D45">
      <w:pPr>
        <w:pStyle w:val="ListParagraph"/>
        <w:numPr>
          <w:ilvl w:val="1"/>
          <w:numId w:val="46"/>
        </w:numPr>
        <w:spacing w:before="120" w:after="0" w:line="240" w:lineRule="auto"/>
        <w:ind w:left="993" w:hanging="633"/>
        <w:rPr>
          <w:rFonts w:eastAsia="Times New Roman" w:cs="Arial"/>
          <w:lang w:eastAsia="en-GB"/>
        </w:rPr>
      </w:pPr>
      <w:r w:rsidRPr="00E01EC4">
        <w:rPr>
          <w:rFonts w:eastAsia="Times New Roman" w:cs="Arial"/>
          <w:lang w:eastAsia="en-GB"/>
        </w:rPr>
        <w:t>the lack of information available to duty holders</w:t>
      </w:r>
      <w:r>
        <w:rPr>
          <w:rFonts w:eastAsia="Times New Roman" w:cs="Arial"/>
          <w:lang w:eastAsia="en-GB"/>
        </w:rPr>
        <w:t xml:space="preserve"> (</w:t>
      </w:r>
      <w:r w:rsidRPr="00E01EC4">
        <w:rPr>
          <w:rFonts w:eastAsia="Times New Roman" w:cs="Arial"/>
          <w:lang w:eastAsia="en-GB"/>
        </w:rPr>
        <w:t>who must begin registering buildings with the new regu</w:t>
      </w:r>
      <w:r>
        <w:rPr>
          <w:rFonts w:eastAsia="Times New Roman" w:cs="Arial"/>
          <w:lang w:eastAsia="en-GB"/>
        </w:rPr>
        <w:t>l</w:t>
      </w:r>
      <w:r w:rsidRPr="00E01EC4">
        <w:rPr>
          <w:rFonts w:eastAsia="Times New Roman" w:cs="Arial"/>
          <w:lang w:eastAsia="en-GB"/>
        </w:rPr>
        <w:t>ator in April and complete the process by October</w:t>
      </w:r>
      <w:r>
        <w:rPr>
          <w:rFonts w:eastAsia="Times New Roman" w:cs="Arial"/>
          <w:lang w:eastAsia="en-GB"/>
        </w:rPr>
        <w:t>);</w:t>
      </w:r>
      <w:r w:rsidRPr="00E01EC4">
        <w:rPr>
          <w:rFonts w:eastAsia="Times New Roman" w:cs="Arial"/>
          <w:lang w:eastAsia="en-GB"/>
        </w:rPr>
        <w:t xml:space="preserve"> and </w:t>
      </w:r>
    </w:p>
    <w:p w14:paraId="525A9EFE" w14:textId="0E379A28" w:rsidR="00AE3A2E" w:rsidRPr="00E01EC4" w:rsidRDefault="00AE3A2E" w:rsidP="00BB5D45">
      <w:pPr>
        <w:pStyle w:val="ListParagraph"/>
        <w:numPr>
          <w:ilvl w:val="1"/>
          <w:numId w:val="46"/>
        </w:numPr>
        <w:spacing w:before="120" w:after="0" w:line="240" w:lineRule="auto"/>
        <w:ind w:left="993" w:hanging="633"/>
        <w:rPr>
          <w:rFonts w:eastAsia="Times New Roman" w:cs="Arial"/>
          <w:lang w:eastAsia="en-GB"/>
        </w:rPr>
      </w:pPr>
      <w:r w:rsidRPr="00E01EC4">
        <w:rPr>
          <w:rFonts w:eastAsia="Times New Roman" w:cs="Arial"/>
          <w:lang w:eastAsia="en-GB"/>
        </w:rPr>
        <w:t xml:space="preserve">proposed rules around the definition of a building for the purposes of the </w:t>
      </w:r>
      <w:r>
        <w:rPr>
          <w:rFonts w:eastAsia="Times New Roman" w:cs="Arial"/>
          <w:lang w:eastAsia="en-GB"/>
        </w:rPr>
        <w:t>Building Safety A</w:t>
      </w:r>
      <w:r w:rsidRPr="00E01EC4">
        <w:rPr>
          <w:rFonts w:eastAsia="Times New Roman" w:cs="Arial"/>
          <w:lang w:eastAsia="en-GB"/>
        </w:rPr>
        <w:t>ct</w:t>
      </w:r>
      <w:r>
        <w:rPr>
          <w:rFonts w:eastAsia="Times New Roman" w:cs="Arial"/>
          <w:lang w:eastAsia="en-GB"/>
        </w:rPr>
        <w:t>,</w:t>
      </w:r>
      <w:r w:rsidRPr="00E01EC4">
        <w:rPr>
          <w:rFonts w:eastAsia="Times New Roman" w:cs="Arial"/>
          <w:lang w:eastAsia="en-GB"/>
        </w:rPr>
        <w:t xml:space="preserve"> </w:t>
      </w:r>
      <w:r w:rsidRPr="00AE3A2E">
        <w:rPr>
          <w:rFonts w:eastAsia="Times New Roman" w:cs="Arial"/>
          <w:lang w:eastAsia="en-GB"/>
        </w:rPr>
        <w:t>which</w:t>
      </w:r>
      <w:r w:rsidRPr="00E01EC4">
        <w:rPr>
          <w:rFonts w:eastAsia="Times New Roman" w:cs="Arial"/>
          <w:lang w:eastAsia="en-GB"/>
        </w:rPr>
        <w:t xml:space="preserve"> risk excluding crucial parts of structures from the BSR’s overview</w:t>
      </w:r>
      <w:r>
        <w:rPr>
          <w:rFonts w:eastAsia="Times New Roman" w:cs="Arial"/>
          <w:lang w:eastAsia="en-GB"/>
        </w:rPr>
        <w:t>, confusing duty-holders</w:t>
      </w:r>
      <w:r w:rsidRPr="00E01EC4">
        <w:rPr>
          <w:rFonts w:eastAsia="Times New Roman" w:cs="Arial"/>
          <w:lang w:eastAsia="en-GB"/>
        </w:rPr>
        <w:t xml:space="preserve"> and producing an </w:t>
      </w:r>
      <w:r w:rsidRPr="00AE3A2E">
        <w:rPr>
          <w:rFonts w:eastAsia="Times New Roman" w:cs="Arial"/>
          <w:lang w:eastAsia="en-GB"/>
        </w:rPr>
        <w:t>unfunded</w:t>
      </w:r>
      <w:r w:rsidRPr="00E01EC4">
        <w:rPr>
          <w:rFonts w:eastAsia="Times New Roman" w:cs="Arial"/>
          <w:lang w:eastAsia="en-GB"/>
        </w:rPr>
        <w:t xml:space="preserve"> transfer of work to the fire service</w:t>
      </w:r>
      <w:r>
        <w:rPr>
          <w:rFonts w:eastAsia="Times New Roman" w:cs="Arial"/>
          <w:lang w:eastAsia="en-GB"/>
        </w:rPr>
        <w:t>.</w:t>
      </w:r>
    </w:p>
    <w:p w14:paraId="3E06155D" w14:textId="7FBA3149" w:rsidR="002F1A0B" w:rsidRPr="00E01EC4" w:rsidRDefault="00E765B1" w:rsidP="002F1A0B">
      <w:pPr>
        <w:pStyle w:val="ListParagraph"/>
        <w:numPr>
          <w:ilvl w:val="0"/>
          <w:numId w:val="46"/>
        </w:numPr>
        <w:spacing w:before="120" w:after="0" w:line="240" w:lineRule="auto"/>
        <w:rPr>
          <w:rFonts w:eastAsia="Times New Roman" w:cs="Arial"/>
          <w:lang w:eastAsia="en-GB"/>
        </w:rPr>
      </w:pPr>
      <w:r>
        <w:t>The HSE plans further engagement with duty holders under the Building Safety Act in 2023 focused on what they need to do to register their building(s). The LGA will continue to support this engagement.</w:t>
      </w:r>
    </w:p>
    <w:p w14:paraId="2501A812" w14:textId="77777777" w:rsidR="00E01EC4" w:rsidRPr="00E01EC4" w:rsidRDefault="00E01EC4" w:rsidP="00E01EC4">
      <w:pPr>
        <w:pStyle w:val="ListParagraph"/>
        <w:spacing w:before="120" w:after="0" w:line="240" w:lineRule="auto"/>
        <w:ind w:left="360" w:firstLine="0"/>
        <w:rPr>
          <w:rFonts w:eastAsia="Times New Roman" w:cs="Arial"/>
          <w:lang w:eastAsia="en-GB"/>
        </w:rPr>
      </w:pPr>
    </w:p>
    <w:p w14:paraId="7E72ADA8" w14:textId="39DB7C68" w:rsidR="002F1A0B" w:rsidRPr="002F1A0B" w:rsidRDefault="002F1A0B" w:rsidP="00E01EC4">
      <w:pPr>
        <w:pStyle w:val="ListParagraph"/>
        <w:numPr>
          <w:ilvl w:val="0"/>
          <w:numId w:val="46"/>
        </w:numPr>
        <w:spacing w:after="120" w:line="240" w:lineRule="auto"/>
        <w:rPr>
          <w:rFonts w:cs="Arial"/>
          <w:lang w:eastAsia="en-GB"/>
        </w:rPr>
      </w:pPr>
      <w:r w:rsidRPr="002F1A0B">
        <w:rPr>
          <w:rFonts w:cs="Arial"/>
          <w:lang w:eastAsia="en-GB"/>
        </w:rPr>
        <w:t xml:space="preserve">The HSE launched its ‘Be ready’ building safety campaign on 27 February. </w:t>
      </w:r>
      <w:r w:rsidRPr="002F1A0B">
        <w:rPr>
          <w:rFonts w:cs="Arial"/>
          <w:color w:val="0B0C0C"/>
          <w:lang w:eastAsia="en-GB"/>
        </w:rPr>
        <w:t>The campaign aims to help and encourage everyone affected by changes to building safety law to:</w:t>
      </w:r>
    </w:p>
    <w:p w14:paraId="107CFD8C" w14:textId="77777777" w:rsidR="002F1A0B" w:rsidRDefault="002F1A0B" w:rsidP="002F1A0B">
      <w:pPr>
        <w:numPr>
          <w:ilvl w:val="0"/>
          <w:numId w:val="50"/>
        </w:numPr>
        <w:shd w:val="clear" w:color="auto" w:fill="FFFFFF"/>
        <w:spacing w:before="100" w:beforeAutospacing="1" w:after="75" w:line="240" w:lineRule="auto"/>
        <w:rPr>
          <w:rFonts w:eastAsia="Times New Roman" w:cs="Arial"/>
          <w:color w:val="0B0C0C"/>
          <w:lang w:eastAsia="en-GB"/>
        </w:rPr>
      </w:pPr>
      <w:r>
        <w:rPr>
          <w:rFonts w:eastAsia="Times New Roman" w:cs="Arial"/>
          <w:color w:val="0B0C0C"/>
          <w:lang w:eastAsia="en-GB"/>
        </w:rPr>
        <w:t>be ready – understand what is coming and how to prepare</w:t>
      </w:r>
    </w:p>
    <w:p w14:paraId="26178C8C" w14:textId="77777777" w:rsidR="002F1A0B" w:rsidRDefault="002F1A0B" w:rsidP="002F1A0B">
      <w:pPr>
        <w:numPr>
          <w:ilvl w:val="0"/>
          <w:numId w:val="50"/>
        </w:numPr>
        <w:shd w:val="clear" w:color="auto" w:fill="FFFFFF"/>
        <w:spacing w:before="100" w:beforeAutospacing="1" w:after="75" w:line="240" w:lineRule="auto"/>
        <w:rPr>
          <w:rFonts w:eastAsia="Times New Roman" w:cs="Arial"/>
          <w:color w:val="0B0C0C"/>
          <w:lang w:eastAsia="en-GB"/>
        </w:rPr>
      </w:pPr>
      <w:r>
        <w:rPr>
          <w:rFonts w:eastAsia="Times New Roman" w:cs="Arial"/>
          <w:color w:val="0B0C0C"/>
          <w:lang w:eastAsia="en-GB"/>
        </w:rPr>
        <w:t>step up – take ownership and manage risks</w:t>
      </w:r>
    </w:p>
    <w:p w14:paraId="18E3C79B" w14:textId="77777777" w:rsidR="002F1A0B" w:rsidRDefault="002F1A0B" w:rsidP="002F1A0B">
      <w:pPr>
        <w:numPr>
          <w:ilvl w:val="0"/>
          <w:numId w:val="50"/>
        </w:numPr>
        <w:shd w:val="clear" w:color="auto" w:fill="FFFFFF"/>
        <w:spacing w:before="100" w:beforeAutospacing="1" w:after="75" w:line="240" w:lineRule="auto"/>
        <w:rPr>
          <w:rFonts w:eastAsia="Times New Roman" w:cs="Arial"/>
          <w:color w:val="0B0C0C"/>
          <w:lang w:eastAsia="en-GB"/>
        </w:rPr>
      </w:pPr>
      <w:r>
        <w:rPr>
          <w:rFonts w:eastAsia="Times New Roman" w:cs="Arial"/>
          <w:color w:val="0B0C0C"/>
          <w:lang w:eastAsia="en-GB"/>
        </w:rPr>
        <w:t>act now – comply with new law</w:t>
      </w:r>
    </w:p>
    <w:p w14:paraId="38A34D24" w14:textId="56087058" w:rsidR="002F1A0B" w:rsidRPr="00E01EC4" w:rsidRDefault="002F1A0B" w:rsidP="00E01EC4">
      <w:pPr>
        <w:shd w:val="clear" w:color="auto" w:fill="FFFFFF"/>
        <w:spacing w:before="100" w:beforeAutospacing="1" w:after="75" w:line="240" w:lineRule="auto"/>
        <w:ind w:left="360" w:firstLine="0"/>
        <w:rPr>
          <w:rFonts w:eastAsia="Times New Roman" w:cs="Arial"/>
          <w:color w:val="0B0C0C"/>
          <w:lang w:eastAsia="en-GB"/>
        </w:rPr>
      </w:pPr>
      <w:r w:rsidRPr="002F1A0B">
        <w:rPr>
          <w:rFonts w:cs="Arial"/>
          <w:color w:val="0B0C0C"/>
          <w:lang w:eastAsia="en-GB"/>
        </w:rPr>
        <w:t>The campaign’s first focus is on being ready for high-rise building registration, the first operational function of the Building Safety Regulator (BSR) to come into force under the Building Safety Act, 2022.</w:t>
      </w:r>
      <w:r w:rsidRPr="002F1A0B">
        <w:rPr>
          <w:rFonts w:cs="Arial"/>
          <w:color w:val="000000"/>
        </w:rPr>
        <w:t xml:space="preserve"> Owners of high</w:t>
      </w:r>
      <w:r w:rsidR="00BB5D45">
        <w:rPr>
          <w:rFonts w:cs="Arial"/>
          <w:color w:val="000000"/>
        </w:rPr>
        <w:t>-</w:t>
      </w:r>
      <w:r w:rsidRPr="002F1A0B">
        <w:rPr>
          <w:rFonts w:cs="Arial"/>
          <w:color w:val="000000"/>
        </w:rPr>
        <w:t xml:space="preserve">rise residential buildings must register them with the Building Safety Regulator by 1 October </w:t>
      </w:r>
      <w:r w:rsidRPr="002F1A0B">
        <w:rPr>
          <w:rFonts w:cs="Arial"/>
          <w:color w:val="000000"/>
        </w:rPr>
        <w:lastRenderedPageBreak/>
        <w:t xml:space="preserve">2023. Details can be found </w:t>
      </w:r>
      <w:hyperlink r:id="rId18" w:history="1">
        <w:r w:rsidRPr="002F1A0B">
          <w:rPr>
            <w:rStyle w:val="Hyperlink"/>
            <w:rFonts w:cs="Arial"/>
          </w:rPr>
          <w:t>here</w:t>
        </w:r>
      </w:hyperlink>
      <w:r w:rsidRPr="002F1A0B">
        <w:rPr>
          <w:rFonts w:cs="Arial"/>
          <w:color w:val="000000"/>
        </w:rPr>
        <w:t>; and you can</w:t>
      </w:r>
      <w:r w:rsidRPr="002F1A0B">
        <w:rPr>
          <w:rFonts w:cs="Arial"/>
        </w:rPr>
        <w:t xml:space="preserve"> sign-up to receive detailed information </w:t>
      </w:r>
      <w:hyperlink r:id="rId19" w:history="1">
        <w:r w:rsidRPr="002F1A0B">
          <w:rPr>
            <w:rStyle w:val="Hyperlink"/>
            <w:rFonts w:cs="Arial"/>
          </w:rPr>
          <w:t>here</w:t>
        </w:r>
      </w:hyperlink>
      <w:r w:rsidRPr="002F1A0B">
        <w:rPr>
          <w:rFonts w:cs="Arial"/>
        </w:rPr>
        <w:t>.</w:t>
      </w:r>
    </w:p>
    <w:p w14:paraId="71B61895" w14:textId="6982A148" w:rsidR="00F1410A" w:rsidRPr="00F1410A" w:rsidRDefault="00E765B1" w:rsidP="00A31885">
      <w:pPr>
        <w:pStyle w:val="ListParagraph"/>
        <w:numPr>
          <w:ilvl w:val="0"/>
          <w:numId w:val="46"/>
        </w:numPr>
        <w:spacing w:before="120" w:after="0" w:line="240" w:lineRule="auto"/>
        <w:rPr>
          <w:rFonts w:eastAsia="Times New Roman" w:cs="Arial"/>
          <w:lang w:eastAsia="en-GB"/>
        </w:rPr>
      </w:pPr>
      <w:r>
        <w:t xml:space="preserve">The first Building Safety Conference is being hosted by the BSR on Wednesday 22nd March at the Methodist Central Hall, Whitehall. Attendees will hear directly from BSR about the important changes that will come into effect from April 2023 and how to prepare for them. </w:t>
      </w:r>
    </w:p>
    <w:p w14:paraId="3BFF7189" w14:textId="2231B3B6" w:rsidR="00525C1B" w:rsidRPr="00525C1B" w:rsidRDefault="00525C1B" w:rsidP="00A31885">
      <w:pPr>
        <w:pStyle w:val="Heading2"/>
        <w:spacing w:before="120"/>
      </w:pPr>
      <w:r>
        <w:t>Approved Document B: Open Consultation</w:t>
      </w:r>
    </w:p>
    <w:p w14:paraId="018322E2" w14:textId="77777777" w:rsidR="0036254F" w:rsidRPr="0036254F" w:rsidRDefault="00D51B8A" w:rsidP="00A31885">
      <w:pPr>
        <w:pStyle w:val="ListParagraph"/>
        <w:numPr>
          <w:ilvl w:val="0"/>
          <w:numId w:val="46"/>
        </w:numPr>
        <w:spacing w:before="120"/>
        <w:rPr>
          <w:rFonts w:cs="Arial"/>
        </w:rPr>
      </w:pPr>
      <w:r>
        <w:t xml:space="preserve">The LGA </w:t>
      </w:r>
      <w:r w:rsidR="00525C1B">
        <w:t>shall</w:t>
      </w:r>
      <w:r w:rsidR="002C73FC">
        <w:t xml:space="preserve"> </w:t>
      </w:r>
      <w:r w:rsidR="00525C1B">
        <w:t xml:space="preserve">be </w:t>
      </w:r>
      <w:r w:rsidR="002C73FC">
        <w:t>responding shortly</w:t>
      </w:r>
      <w:r>
        <w:t xml:space="preserve"> to </w:t>
      </w:r>
      <w:r w:rsidR="002C73FC">
        <w:t xml:space="preserve">DLUHC’s </w:t>
      </w:r>
      <w:hyperlink r:id="rId20" w:history="1">
        <w:r w:rsidRPr="0036254F">
          <w:rPr>
            <w:rStyle w:val="Hyperlink"/>
          </w:rPr>
          <w:t>consultation</w:t>
        </w:r>
      </w:hyperlink>
      <w:r w:rsidR="009A57C2">
        <w:t xml:space="preserve"> on</w:t>
      </w:r>
      <w:r w:rsidR="002C73FC">
        <w:t xml:space="preserve"> proposed changes to Approved Document B.</w:t>
      </w:r>
    </w:p>
    <w:p w14:paraId="3502978F" w14:textId="5DF4345C" w:rsidR="00DB3CDB" w:rsidRDefault="002C73FC" w:rsidP="00A31885">
      <w:pPr>
        <w:pStyle w:val="ListParagraph"/>
        <w:numPr>
          <w:ilvl w:val="0"/>
          <w:numId w:val="46"/>
        </w:numPr>
        <w:autoSpaceDE w:val="0"/>
        <w:autoSpaceDN w:val="0"/>
        <w:adjustRightInd w:val="0"/>
        <w:spacing w:before="120" w:after="0" w:line="240" w:lineRule="auto"/>
        <w:rPr>
          <w:rFonts w:ascii="ArialMT" w:hAnsi="ArialMT" w:cs="ArialMT"/>
          <w:color w:val="000000"/>
        </w:rPr>
      </w:pPr>
      <w:r>
        <w:t>The consultation</w:t>
      </w:r>
      <w:r w:rsidR="0036254F" w:rsidRPr="0036254F">
        <w:rPr>
          <w:rFonts w:ascii="ArialMT" w:hAnsi="ArialMT" w:cs="ArialMT"/>
          <w:color w:val="000000"/>
        </w:rPr>
        <w:t xml:space="preserve"> includes:</w:t>
      </w:r>
    </w:p>
    <w:p w14:paraId="735B3D21" w14:textId="48078612" w:rsidR="0036254F" w:rsidRDefault="0036254F" w:rsidP="00BB5D45">
      <w:pPr>
        <w:pStyle w:val="ListParagraph"/>
        <w:numPr>
          <w:ilvl w:val="1"/>
          <w:numId w:val="46"/>
        </w:numPr>
        <w:autoSpaceDE w:val="0"/>
        <w:autoSpaceDN w:val="0"/>
        <w:adjustRightInd w:val="0"/>
        <w:spacing w:before="120" w:after="0" w:line="240" w:lineRule="auto"/>
        <w:ind w:left="993" w:hanging="633"/>
        <w:rPr>
          <w:rFonts w:ascii="ArialMT" w:hAnsi="ArialMT" w:cs="ArialMT"/>
          <w:color w:val="000000"/>
        </w:rPr>
      </w:pPr>
      <w:r w:rsidRPr="0036254F">
        <w:rPr>
          <w:rFonts w:ascii="ArialMT" w:hAnsi="ArialMT" w:cs="ArialMT"/>
          <w:color w:val="000000"/>
        </w:rPr>
        <w:t>Consulting on the appropriate height threshold for the provision of a</w:t>
      </w:r>
      <w:r>
        <w:rPr>
          <w:rFonts w:ascii="ArialMT" w:hAnsi="ArialMT" w:cs="ArialMT"/>
          <w:color w:val="000000"/>
        </w:rPr>
        <w:t xml:space="preserve"> </w:t>
      </w:r>
      <w:r w:rsidRPr="0036254F">
        <w:rPr>
          <w:rFonts w:ascii="ArialMT" w:hAnsi="ArialMT" w:cs="ArialMT"/>
          <w:color w:val="000000"/>
        </w:rPr>
        <w:t>second</w:t>
      </w:r>
      <w:r>
        <w:rPr>
          <w:rFonts w:ascii="ArialMT" w:hAnsi="ArialMT" w:cs="ArialMT"/>
          <w:color w:val="000000"/>
        </w:rPr>
        <w:t xml:space="preserve"> </w:t>
      </w:r>
      <w:r w:rsidRPr="0036254F">
        <w:rPr>
          <w:rFonts w:ascii="ArialMT" w:hAnsi="ArialMT" w:cs="ArialMT"/>
          <w:color w:val="000000"/>
        </w:rPr>
        <w:t>staircase in new residential buildings, with a proposal to set a threshold for single</w:t>
      </w:r>
      <w:r>
        <w:rPr>
          <w:rFonts w:ascii="ArialMT" w:hAnsi="ArialMT" w:cs="ArialMT"/>
          <w:color w:val="000000"/>
        </w:rPr>
        <w:t xml:space="preserve"> </w:t>
      </w:r>
      <w:r w:rsidRPr="0036254F">
        <w:rPr>
          <w:rFonts w:ascii="ArialMT" w:hAnsi="ArialMT" w:cs="ArialMT"/>
          <w:color w:val="000000"/>
        </w:rPr>
        <w:t xml:space="preserve">stair residential buildings at </w:t>
      </w:r>
      <w:proofErr w:type="gramStart"/>
      <w:r w:rsidRPr="0036254F">
        <w:rPr>
          <w:rFonts w:ascii="ArialMT" w:hAnsi="ArialMT" w:cs="ArialMT"/>
          <w:color w:val="000000"/>
        </w:rPr>
        <w:t>30m</w:t>
      </w:r>
      <w:r w:rsidR="00C272FE">
        <w:rPr>
          <w:rFonts w:ascii="ArialMT" w:hAnsi="ArialMT" w:cs="ArialMT"/>
          <w:color w:val="000000"/>
        </w:rPr>
        <w:t>;</w:t>
      </w:r>
      <w:proofErr w:type="gramEnd"/>
    </w:p>
    <w:p w14:paraId="0E450FCE" w14:textId="63AF3A4D" w:rsidR="0036254F" w:rsidRDefault="0036254F" w:rsidP="00BB5D45">
      <w:pPr>
        <w:pStyle w:val="ListParagraph"/>
        <w:numPr>
          <w:ilvl w:val="1"/>
          <w:numId w:val="46"/>
        </w:numPr>
        <w:autoSpaceDE w:val="0"/>
        <w:autoSpaceDN w:val="0"/>
        <w:adjustRightInd w:val="0"/>
        <w:spacing w:before="120" w:after="0" w:line="240" w:lineRule="auto"/>
        <w:ind w:left="993" w:hanging="633"/>
        <w:rPr>
          <w:rFonts w:ascii="ArialMT" w:hAnsi="ArialMT" w:cs="ArialMT"/>
          <w:color w:val="000000"/>
        </w:rPr>
      </w:pPr>
      <w:r w:rsidRPr="0036254F">
        <w:rPr>
          <w:rFonts w:ascii="ArialMT" w:hAnsi="ArialMT" w:cs="ArialMT"/>
          <w:color w:val="000000"/>
        </w:rPr>
        <w:t xml:space="preserve">Making provisions for all new care homes to include </w:t>
      </w:r>
      <w:proofErr w:type="gramStart"/>
      <w:r w:rsidRPr="0036254F">
        <w:rPr>
          <w:rFonts w:ascii="ArialMT" w:hAnsi="ArialMT" w:cs="ArialMT"/>
          <w:color w:val="000000"/>
        </w:rPr>
        <w:t>sprinklers</w:t>
      </w:r>
      <w:r w:rsidR="00C272FE">
        <w:rPr>
          <w:rFonts w:ascii="ArialMT" w:hAnsi="ArialMT" w:cs="ArialMT"/>
          <w:color w:val="000000"/>
        </w:rPr>
        <w:t>;</w:t>
      </w:r>
      <w:proofErr w:type="gramEnd"/>
    </w:p>
    <w:p w14:paraId="0A7C0C35" w14:textId="2F7B0F65" w:rsidR="0036254F" w:rsidRDefault="0036254F" w:rsidP="00BB5D45">
      <w:pPr>
        <w:pStyle w:val="ListParagraph"/>
        <w:numPr>
          <w:ilvl w:val="1"/>
          <w:numId w:val="46"/>
        </w:numPr>
        <w:autoSpaceDE w:val="0"/>
        <w:autoSpaceDN w:val="0"/>
        <w:adjustRightInd w:val="0"/>
        <w:spacing w:before="120" w:after="0" w:line="240" w:lineRule="auto"/>
        <w:ind w:left="993" w:hanging="633"/>
        <w:rPr>
          <w:rFonts w:ascii="ArialMT" w:hAnsi="ArialMT" w:cs="ArialMT"/>
          <w:color w:val="000000"/>
        </w:rPr>
      </w:pPr>
      <w:r w:rsidRPr="0036254F">
        <w:rPr>
          <w:rFonts w:ascii="ArialMT" w:hAnsi="ArialMT" w:cs="ArialMT"/>
          <w:color w:val="000000"/>
        </w:rPr>
        <w:t>Recommending the removal of the national classification system (BS 476) for</w:t>
      </w:r>
      <w:r>
        <w:rPr>
          <w:rFonts w:ascii="ArialMT" w:hAnsi="ArialMT" w:cs="ArialMT"/>
          <w:color w:val="000000"/>
        </w:rPr>
        <w:t xml:space="preserve"> </w:t>
      </w:r>
      <w:r w:rsidRPr="0036254F">
        <w:rPr>
          <w:rFonts w:ascii="ArialMT" w:hAnsi="ArialMT" w:cs="ArialMT"/>
          <w:color w:val="000000"/>
        </w:rPr>
        <w:t>reaction to fire and fire resistance of construction products, ending the dual system</w:t>
      </w:r>
      <w:r>
        <w:rPr>
          <w:rFonts w:ascii="ArialMT" w:hAnsi="ArialMT" w:cs="ArialMT"/>
          <w:color w:val="000000"/>
        </w:rPr>
        <w:t xml:space="preserve"> </w:t>
      </w:r>
      <w:r w:rsidRPr="0036254F">
        <w:rPr>
          <w:rFonts w:ascii="ArialMT" w:hAnsi="ArialMT" w:cs="ArialMT"/>
          <w:color w:val="000000"/>
        </w:rPr>
        <w:t>currently in place</w:t>
      </w:r>
      <w:r w:rsidR="00A23281">
        <w:rPr>
          <w:rFonts w:ascii="ArialMT" w:hAnsi="ArialMT" w:cs="ArialMT"/>
          <w:color w:val="000000"/>
        </w:rPr>
        <w:t>; and</w:t>
      </w:r>
    </w:p>
    <w:p w14:paraId="1CB6A8AD" w14:textId="4E6C64DE" w:rsidR="0055353D" w:rsidRPr="00FB6B30" w:rsidRDefault="0036254F" w:rsidP="00BB5D45">
      <w:pPr>
        <w:pStyle w:val="ListParagraph"/>
        <w:numPr>
          <w:ilvl w:val="1"/>
          <w:numId w:val="46"/>
        </w:numPr>
        <w:autoSpaceDE w:val="0"/>
        <w:autoSpaceDN w:val="0"/>
        <w:adjustRightInd w:val="0"/>
        <w:spacing w:before="120" w:line="240" w:lineRule="auto"/>
        <w:ind w:left="993" w:hanging="633"/>
        <w:rPr>
          <w:rFonts w:ascii="ArialMT" w:hAnsi="ArialMT" w:cs="ArialMT"/>
          <w:color w:val="000000"/>
        </w:rPr>
      </w:pPr>
      <w:r w:rsidRPr="0036254F">
        <w:rPr>
          <w:rFonts w:ascii="ArialMT" w:hAnsi="ArialMT" w:cs="ArialMT"/>
          <w:color w:val="000000"/>
        </w:rPr>
        <w:t xml:space="preserve">Calling for evidence on </w:t>
      </w:r>
      <w:r w:rsidRPr="0036254F">
        <w:rPr>
          <w:rFonts w:ascii="ArialMT" w:hAnsi="ArialMT" w:cs="ArialMT"/>
          <w:color w:val="0B0C0C"/>
        </w:rPr>
        <w:t>revisions to paragraphs 10.6 and 10.7 of Approved</w:t>
      </w:r>
      <w:r>
        <w:rPr>
          <w:rFonts w:ascii="ArialMT" w:hAnsi="ArialMT" w:cs="ArialMT"/>
          <w:color w:val="0B0C0C"/>
        </w:rPr>
        <w:t xml:space="preserve"> </w:t>
      </w:r>
      <w:r w:rsidRPr="0036254F">
        <w:rPr>
          <w:rFonts w:ascii="ArialMT" w:hAnsi="ArialMT" w:cs="ArialMT"/>
          <w:color w:val="0B0C0C"/>
        </w:rPr>
        <w:t>Document B covering materials and products used in the construction of externa</w:t>
      </w:r>
      <w:r>
        <w:rPr>
          <w:rFonts w:ascii="ArialMT" w:hAnsi="ArialMT" w:cs="ArialMT"/>
          <w:color w:val="0B0C0C"/>
        </w:rPr>
        <w:t xml:space="preserve">l </w:t>
      </w:r>
      <w:r w:rsidRPr="0036254F">
        <w:rPr>
          <w:rFonts w:ascii="ArialMT" w:hAnsi="ArialMT" w:cs="ArialMT"/>
          <w:color w:val="0B0C0C"/>
        </w:rPr>
        <w:t>walls.</w:t>
      </w:r>
    </w:p>
    <w:p w14:paraId="2166E774" w14:textId="74D7F47E" w:rsidR="009603F1" w:rsidRPr="00AA4CC2" w:rsidRDefault="00210B84" w:rsidP="00A31885">
      <w:pPr>
        <w:pStyle w:val="ListParagraph"/>
        <w:numPr>
          <w:ilvl w:val="0"/>
          <w:numId w:val="46"/>
        </w:numPr>
        <w:autoSpaceDE w:val="0"/>
        <w:autoSpaceDN w:val="0"/>
        <w:adjustRightInd w:val="0"/>
        <w:spacing w:before="120" w:after="0" w:line="240" w:lineRule="auto"/>
        <w:rPr>
          <w:rFonts w:ascii="ArialMT" w:hAnsi="ArialMT" w:cs="ArialMT"/>
          <w:color w:val="000000"/>
        </w:rPr>
      </w:pPr>
      <w:r>
        <w:rPr>
          <w:rFonts w:ascii="ArialMT" w:hAnsi="ArialMT" w:cs="ArialMT"/>
          <w:color w:val="0B0C0C"/>
        </w:rPr>
        <w:t xml:space="preserve">The LGA shall be responding in line with </w:t>
      </w:r>
      <w:r w:rsidR="00AA4CC2">
        <w:rPr>
          <w:rFonts w:ascii="ArialMT" w:hAnsi="ArialMT" w:cs="ArialMT"/>
          <w:color w:val="0B0C0C"/>
        </w:rPr>
        <w:t xml:space="preserve">previous policy positions and </w:t>
      </w:r>
      <w:r>
        <w:rPr>
          <w:rFonts w:ascii="ArialMT" w:hAnsi="ArialMT" w:cs="ArialMT"/>
          <w:color w:val="0B0C0C"/>
        </w:rPr>
        <w:t>recommendations from the NFCC</w:t>
      </w:r>
      <w:r w:rsidR="00AA4CC2">
        <w:rPr>
          <w:rFonts w:ascii="ArialMT" w:hAnsi="ArialMT" w:cs="ArialMT"/>
          <w:color w:val="0B0C0C"/>
        </w:rPr>
        <w:t xml:space="preserve">. </w:t>
      </w:r>
    </w:p>
    <w:p w14:paraId="1BCB80E2" w14:textId="18D47BAC" w:rsidR="00AA4CC2" w:rsidRPr="005D4402" w:rsidRDefault="00AA4CC2" w:rsidP="00BB5D45">
      <w:pPr>
        <w:pStyle w:val="ListParagraph"/>
        <w:numPr>
          <w:ilvl w:val="1"/>
          <w:numId w:val="46"/>
        </w:numPr>
        <w:autoSpaceDE w:val="0"/>
        <w:autoSpaceDN w:val="0"/>
        <w:adjustRightInd w:val="0"/>
        <w:spacing w:before="120" w:after="0" w:line="240" w:lineRule="auto"/>
        <w:ind w:left="993" w:hanging="633"/>
        <w:rPr>
          <w:rFonts w:ascii="ArialMT" w:hAnsi="ArialMT" w:cs="ArialMT"/>
          <w:color w:val="000000"/>
        </w:rPr>
      </w:pPr>
      <w:r>
        <w:rPr>
          <w:rFonts w:ascii="ArialMT" w:hAnsi="ArialMT" w:cs="ArialMT"/>
          <w:color w:val="0B0C0C"/>
        </w:rPr>
        <w:t xml:space="preserve">We shall propose a threshold </w:t>
      </w:r>
      <w:r w:rsidR="005D4402">
        <w:rPr>
          <w:rFonts w:ascii="ArialMT" w:hAnsi="ArialMT" w:cs="ArialMT"/>
          <w:color w:val="0B0C0C"/>
        </w:rPr>
        <w:t>of 18m for provision of a second staircase in new residential buildings.</w:t>
      </w:r>
    </w:p>
    <w:p w14:paraId="2A993613" w14:textId="1FE1BACF" w:rsidR="005D4402" w:rsidRPr="000F6391" w:rsidRDefault="005D4402" w:rsidP="00BB5D45">
      <w:pPr>
        <w:pStyle w:val="ListParagraph"/>
        <w:numPr>
          <w:ilvl w:val="1"/>
          <w:numId w:val="46"/>
        </w:numPr>
        <w:autoSpaceDE w:val="0"/>
        <w:autoSpaceDN w:val="0"/>
        <w:adjustRightInd w:val="0"/>
        <w:spacing w:before="120" w:after="0" w:line="240" w:lineRule="auto"/>
        <w:ind w:left="993" w:hanging="633"/>
        <w:rPr>
          <w:rFonts w:ascii="ArialMT" w:hAnsi="ArialMT" w:cs="ArialMT"/>
          <w:color w:val="000000"/>
        </w:rPr>
      </w:pPr>
      <w:r>
        <w:rPr>
          <w:rFonts w:ascii="ArialMT" w:hAnsi="ArialMT" w:cs="ArialMT"/>
          <w:color w:val="0B0C0C"/>
        </w:rPr>
        <w:t xml:space="preserve">We shall </w:t>
      </w:r>
      <w:r w:rsidR="000F6391">
        <w:rPr>
          <w:rFonts w:ascii="ArialMT" w:hAnsi="ArialMT" w:cs="ArialMT"/>
          <w:color w:val="0B0C0C"/>
        </w:rPr>
        <w:t>support the mandatory provision of sprinklers in all new care homes of any height.</w:t>
      </w:r>
    </w:p>
    <w:p w14:paraId="31C85B16" w14:textId="15CFB0AC" w:rsidR="000F6391" w:rsidRDefault="00520743" w:rsidP="00BB5D45">
      <w:pPr>
        <w:pStyle w:val="ListParagraph"/>
        <w:numPr>
          <w:ilvl w:val="1"/>
          <w:numId w:val="46"/>
        </w:numPr>
        <w:autoSpaceDE w:val="0"/>
        <w:autoSpaceDN w:val="0"/>
        <w:adjustRightInd w:val="0"/>
        <w:spacing w:before="120" w:after="0" w:line="240" w:lineRule="auto"/>
        <w:ind w:left="993" w:hanging="633"/>
        <w:rPr>
          <w:rFonts w:ascii="ArialMT" w:hAnsi="ArialMT" w:cs="ArialMT"/>
          <w:color w:val="000000"/>
        </w:rPr>
      </w:pPr>
      <w:r>
        <w:rPr>
          <w:rFonts w:ascii="ArialMT" w:hAnsi="ArialMT" w:cs="ArialMT"/>
          <w:color w:val="0B0C0C"/>
        </w:rPr>
        <w:t xml:space="preserve">Subject to NFCC views, we shall support the removal of </w:t>
      </w:r>
      <w:r w:rsidR="00721875">
        <w:rPr>
          <w:rFonts w:ascii="ArialMT" w:hAnsi="ArialMT" w:cs="ArialMT"/>
          <w:color w:val="0B0C0C"/>
        </w:rPr>
        <w:t xml:space="preserve">the </w:t>
      </w:r>
      <w:r w:rsidR="00721875" w:rsidRPr="0036254F">
        <w:rPr>
          <w:rFonts w:ascii="ArialMT" w:hAnsi="ArialMT" w:cs="ArialMT"/>
          <w:color w:val="000000"/>
        </w:rPr>
        <w:t>national classification system (BS 476)</w:t>
      </w:r>
      <w:r w:rsidR="00721875">
        <w:rPr>
          <w:rFonts w:ascii="ArialMT" w:hAnsi="ArialMT" w:cs="ArialMT"/>
          <w:color w:val="000000"/>
        </w:rPr>
        <w:t>.</w:t>
      </w:r>
    </w:p>
    <w:p w14:paraId="336ABA3B" w14:textId="4159EE81" w:rsidR="00D91EAA" w:rsidRPr="00BB5D45" w:rsidRDefault="00531FC8" w:rsidP="00BB5D45">
      <w:pPr>
        <w:pStyle w:val="ListParagraph"/>
        <w:numPr>
          <w:ilvl w:val="1"/>
          <w:numId w:val="46"/>
        </w:numPr>
        <w:autoSpaceDE w:val="0"/>
        <w:autoSpaceDN w:val="0"/>
        <w:adjustRightInd w:val="0"/>
        <w:spacing w:before="120" w:after="0" w:line="240" w:lineRule="auto"/>
        <w:ind w:left="993" w:hanging="633"/>
        <w:rPr>
          <w:rFonts w:ascii="ArialMT" w:hAnsi="ArialMT" w:cs="ArialMT"/>
          <w:color w:val="000000"/>
        </w:rPr>
      </w:pPr>
      <w:r>
        <w:rPr>
          <w:rFonts w:ascii="ArialMT" w:hAnsi="ArialMT" w:cs="ArialMT"/>
          <w:color w:val="0B0C0C"/>
        </w:rPr>
        <w:t>We shall oppose any watering down of paragraphs 10.6 and 10.7</w:t>
      </w:r>
      <w:r w:rsidR="00A23281">
        <w:rPr>
          <w:rFonts w:ascii="ArialMT" w:hAnsi="ArialMT" w:cs="ArialMT"/>
          <w:color w:val="0B0C0C"/>
        </w:rPr>
        <w:t>.</w:t>
      </w:r>
    </w:p>
    <w:p w14:paraId="321F9FE8" w14:textId="77777777" w:rsidR="00BB5D45" w:rsidRPr="00E01EC4" w:rsidRDefault="00BB5D45" w:rsidP="00BB5D45">
      <w:pPr>
        <w:pStyle w:val="ListParagraph"/>
        <w:autoSpaceDE w:val="0"/>
        <w:autoSpaceDN w:val="0"/>
        <w:adjustRightInd w:val="0"/>
        <w:spacing w:before="120" w:after="0" w:line="240" w:lineRule="auto"/>
        <w:ind w:left="993" w:firstLine="0"/>
        <w:rPr>
          <w:rFonts w:ascii="ArialMT" w:hAnsi="ArialMT" w:cs="ArialMT"/>
          <w:color w:val="000000"/>
        </w:rPr>
      </w:pPr>
    </w:p>
    <w:p w14:paraId="1B6D5E0B" w14:textId="55DB6F24" w:rsidR="00AE3A2E" w:rsidRPr="00FC37A7" w:rsidRDefault="00AE3A2E" w:rsidP="00E01EC4">
      <w:pPr>
        <w:pStyle w:val="ListParagraph"/>
        <w:numPr>
          <w:ilvl w:val="0"/>
          <w:numId w:val="46"/>
        </w:numPr>
        <w:autoSpaceDE w:val="0"/>
        <w:autoSpaceDN w:val="0"/>
        <w:adjustRightInd w:val="0"/>
        <w:spacing w:before="120" w:after="0" w:line="240" w:lineRule="auto"/>
        <w:rPr>
          <w:rFonts w:ascii="ArialMT" w:hAnsi="ArialMT" w:cs="ArialMT"/>
          <w:color w:val="000000"/>
        </w:rPr>
      </w:pPr>
      <w:r>
        <w:rPr>
          <w:rFonts w:ascii="ArialMT" w:hAnsi="ArialMT" w:cs="ArialMT"/>
          <w:color w:val="0B0C0C"/>
        </w:rPr>
        <w:t xml:space="preserve">A draft of the response has been discussed by Lead Members of the </w:t>
      </w:r>
      <w:r w:rsidR="00A23281">
        <w:rPr>
          <w:rFonts w:ascii="ArialMT" w:hAnsi="ArialMT" w:cs="ArialMT"/>
          <w:color w:val="0B0C0C"/>
        </w:rPr>
        <w:t>Committee.</w:t>
      </w:r>
    </w:p>
    <w:p w14:paraId="3464D065" w14:textId="2B841D7D" w:rsidR="00EB3690" w:rsidRPr="00F6101F" w:rsidRDefault="00F6101F" w:rsidP="00A31885">
      <w:pPr>
        <w:pStyle w:val="Heading2"/>
        <w:spacing w:before="120"/>
        <w:rPr>
          <w:color w:val="auto"/>
        </w:rPr>
      </w:pPr>
      <w:r>
        <w:rPr>
          <w:color w:val="auto"/>
        </w:rPr>
        <w:t xml:space="preserve">Improvement </w:t>
      </w:r>
    </w:p>
    <w:p w14:paraId="7108FBB5" w14:textId="77777777" w:rsidR="00FB6494" w:rsidRDefault="00F6101F" w:rsidP="00A31885">
      <w:pPr>
        <w:numPr>
          <w:ilvl w:val="0"/>
          <w:numId w:val="46"/>
        </w:numPr>
        <w:spacing w:after="120" w:line="240" w:lineRule="auto"/>
      </w:pPr>
      <w:r>
        <w:t>The LGA has commissioned a set of six case studies</w:t>
      </w:r>
      <w:r w:rsidR="003B3BD4">
        <w:t xml:space="preserve"> on Large Panel Systems (LPS) Buildings </w:t>
      </w:r>
      <w:r w:rsidR="00226663">
        <w:t xml:space="preserve">which aim to </w:t>
      </w:r>
      <w:r w:rsidR="004604C9">
        <w:t>explain</w:t>
      </w:r>
      <w:r w:rsidR="00CD7946">
        <w:t xml:space="preserve"> the </w:t>
      </w:r>
      <w:r w:rsidR="009A4D65">
        <w:t>various</w:t>
      </w:r>
      <w:r w:rsidR="00CD7946">
        <w:t xml:space="preserve"> management </w:t>
      </w:r>
      <w:r w:rsidR="00226663">
        <w:t>strategies</w:t>
      </w:r>
      <w:r w:rsidR="00CD7946">
        <w:t xml:space="preserve"> of </w:t>
      </w:r>
      <w:r w:rsidR="004604C9">
        <w:t xml:space="preserve">different </w:t>
      </w:r>
      <w:r w:rsidR="00CD7946">
        <w:t xml:space="preserve">local authorities in England. </w:t>
      </w:r>
    </w:p>
    <w:p w14:paraId="14523496" w14:textId="6FE6F767" w:rsidR="00FB6494" w:rsidRDefault="00D46C94" w:rsidP="00BB5D45">
      <w:pPr>
        <w:numPr>
          <w:ilvl w:val="1"/>
          <w:numId w:val="46"/>
        </w:numPr>
        <w:spacing w:after="120" w:line="240" w:lineRule="auto"/>
        <w:ind w:left="993" w:hanging="633"/>
      </w:pPr>
      <w:r>
        <w:t xml:space="preserve">These case studies will detail the unique circumstances in which each council found </w:t>
      </w:r>
      <w:r w:rsidR="00723358">
        <w:t xml:space="preserve">their LPS stock, the challenges they encountered and the </w:t>
      </w:r>
      <w:r w:rsidR="009416BE">
        <w:t>solution</w:t>
      </w:r>
      <w:r w:rsidR="004604C9">
        <w:t>s</w:t>
      </w:r>
      <w:r w:rsidR="009416BE">
        <w:t xml:space="preserve"> they then </w:t>
      </w:r>
      <w:r w:rsidR="00385C18">
        <w:t>a</w:t>
      </w:r>
      <w:r w:rsidR="004D59DB">
        <w:t>dopted</w:t>
      </w:r>
      <w:r w:rsidR="009416BE">
        <w:t>, varying from maintenance to demolition</w:t>
      </w:r>
      <w:r w:rsidR="004604C9">
        <w:t xml:space="preserve"> </w:t>
      </w:r>
      <w:r w:rsidR="00705916">
        <w:t xml:space="preserve">of </w:t>
      </w:r>
      <w:r w:rsidR="004D59DB">
        <w:t xml:space="preserve">all </w:t>
      </w:r>
      <w:r w:rsidR="00705916">
        <w:t>LPS blocks</w:t>
      </w:r>
      <w:r w:rsidR="009416BE">
        <w:t>.</w:t>
      </w:r>
      <w:r w:rsidR="00733E27">
        <w:t xml:space="preserve"> </w:t>
      </w:r>
    </w:p>
    <w:p w14:paraId="02796A80" w14:textId="1FC45235" w:rsidR="008E779C" w:rsidRDefault="00733E27" w:rsidP="00BB5D45">
      <w:pPr>
        <w:numPr>
          <w:ilvl w:val="1"/>
          <w:numId w:val="46"/>
        </w:numPr>
        <w:spacing w:after="120" w:line="240" w:lineRule="auto"/>
        <w:ind w:left="993" w:hanging="633"/>
      </w:pPr>
      <w:r>
        <w:lastRenderedPageBreak/>
        <w:t xml:space="preserve">The case studies will be published on the LGA website and </w:t>
      </w:r>
      <w:r w:rsidR="00705916">
        <w:t xml:space="preserve">will </w:t>
      </w:r>
      <w:r>
        <w:t xml:space="preserve">provide a </w:t>
      </w:r>
      <w:r w:rsidR="007F4DD1">
        <w:t xml:space="preserve">resource for councils to </w:t>
      </w:r>
      <w:r w:rsidR="00705916">
        <w:t>utilise</w:t>
      </w:r>
      <w:r w:rsidR="007F4DD1">
        <w:t xml:space="preserve"> when facing </w:t>
      </w:r>
      <w:r w:rsidR="00B74C2C">
        <w:t xml:space="preserve">their own </w:t>
      </w:r>
      <w:r w:rsidR="007F4DD1">
        <w:t xml:space="preserve">challenges </w:t>
      </w:r>
      <w:r w:rsidR="00B74C2C">
        <w:t>involving</w:t>
      </w:r>
      <w:r w:rsidR="006F4F24">
        <w:t xml:space="preserve"> </w:t>
      </w:r>
      <w:r w:rsidR="007F4DD1">
        <w:t xml:space="preserve">LPS building </w:t>
      </w:r>
      <w:r w:rsidR="00B74C2C">
        <w:t>blocks</w:t>
      </w:r>
      <w:r w:rsidR="007F4DD1">
        <w:t>.</w:t>
      </w:r>
      <w:r w:rsidR="008E779C" w:rsidRPr="008E779C">
        <w:t xml:space="preserve"> </w:t>
      </w:r>
      <w:r w:rsidR="007128D5">
        <w:t xml:space="preserve">We anticipate further cases </w:t>
      </w:r>
      <w:r w:rsidR="007A47D5">
        <w:t xml:space="preserve">where LPS blocks require management </w:t>
      </w:r>
      <w:r w:rsidR="007128D5">
        <w:t>and see the introduction of a new safety case regime for high rise buildings as a good time to share best practice.</w:t>
      </w:r>
    </w:p>
    <w:p w14:paraId="75406E28" w14:textId="79DDA89B" w:rsidR="008E779C" w:rsidRPr="00DD127C" w:rsidRDefault="008E779C" w:rsidP="00A31885">
      <w:pPr>
        <w:numPr>
          <w:ilvl w:val="0"/>
          <w:numId w:val="46"/>
        </w:numPr>
        <w:spacing w:after="120" w:line="240" w:lineRule="auto"/>
        <w:rPr>
          <w:rStyle w:val="Hyperlink"/>
          <w:color w:val="auto"/>
          <w:u w:val="none"/>
        </w:rPr>
      </w:pPr>
      <w:r w:rsidRPr="00152141">
        <w:t xml:space="preserve">A Building Safety </w:t>
      </w:r>
      <w:hyperlink r:id="rId21" w:history="1">
        <w:r w:rsidRPr="00F47ACD">
          <w:rPr>
            <w:rStyle w:val="Hyperlink"/>
          </w:rPr>
          <w:t>Leadership Essentials</w:t>
        </w:r>
      </w:hyperlink>
      <w:r w:rsidRPr="00152141">
        <w:t xml:space="preserve"> </w:t>
      </w:r>
      <w:r>
        <w:t>e</w:t>
      </w:r>
      <w:r w:rsidRPr="00152141">
        <w:t xml:space="preserve">vent </w:t>
      </w:r>
      <w:r>
        <w:t xml:space="preserve">for councillors was held </w:t>
      </w:r>
      <w:r w:rsidRPr="00152141">
        <w:t xml:space="preserve">in person at Warwick University on </w:t>
      </w:r>
      <w:r>
        <w:t>1-2 February</w:t>
      </w:r>
      <w:r w:rsidRPr="00152141">
        <w:t xml:space="preserve"> 202</w:t>
      </w:r>
      <w:r>
        <w:t>3</w:t>
      </w:r>
      <w:r w:rsidRPr="00152141">
        <w:t xml:space="preserve">. </w:t>
      </w:r>
      <w:r>
        <w:rPr>
          <w:rFonts w:eastAsia="Times New Roman" w:cs="Arial"/>
          <w:color w:val="000000"/>
          <w:shd w:val="clear" w:color="auto" w:fill="FFFFFF"/>
        </w:rPr>
        <w:t xml:space="preserve">We had a </w:t>
      </w:r>
      <w:r w:rsidR="00B74C2C">
        <w:rPr>
          <w:rFonts w:eastAsia="Times New Roman" w:cs="Arial"/>
          <w:color w:val="000000"/>
          <w:shd w:val="clear" w:color="auto" w:fill="FFFFFF"/>
        </w:rPr>
        <w:t>very strong</w:t>
      </w:r>
      <w:r>
        <w:rPr>
          <w:rFonts w:eastAsia="Times New Roman" w:cs="Arial"/>
          <w:color w:val="000000"/>
          <w:shd w:val="clear" w:color="auto" w:fill="FFFFFF"/>
        </w:rPr>
        <w:t xml:space="preserve"> turn out and responses have been positive.</w:t>
      </w:r>
    </w:p>
    <w:p w14:paraId="3D938532" w14:textId="656F05EF" w:rsidR="00EB3690" w:rsidRDefault="008E779C" w:rsidP="00A31885">
      <w:pPr>
        <w:pStyle w:val="ListParagraph"/>
        <w:numPr>
          <w:ilvl w:val="0"/>
          <w:numId w:val="46"/>
        </w:numPr>
        <w:spacing w:before="120"/>
      </w:pPr>
      <w:r>
        <w:t xml:space="preserve">The next </w:t>
      </w:r>
      <w:hyperlink r:id="rId22" w:history="1">
        <w:r w:rsidRPr="00B74B0B">
          <w:rPr>
            <w:rStyle w:val="Hyperlink"/>
          </w:rPr>
          <w:t>LGA Building Safety Webinar</w:t>
        </w:r>
      </w:hyperlink>
      <w:r>
        <w:t xml:space="preserve"> will take place on 9</w:t>
      </w:r>
      <w:r>
        <w:rPr>
          <w:vertAlign w:val="superscript"/>
        </w:rPr>
        <w:t xml:space="preserve"> </w:t>
      </w:r>
      <w:r>
        <w:t xml:space="preserve">March between 14:00-16:00. </w:t>
      </w:r>
      <w:r w:rsidRPr="009534A8">
        <w:t xml:space="preserve">This event is aimed at Directors of Housing and updates on councils’ responsibilities as landlords/ALMO overseers in respect of the new Building Safety </w:t>
      </w:r>
      <w:r>
        <w:t xml:space="preserve">Act </w:t>
      </w:r>
      <w:r w:rsidRPr="009534A8">
        <w:t xml:space="preserve">regime, the Fire Safety Act and new fire safety regulations arriving in January. HSE will provide an update on BSR development (which will include </w:t>
      </w:r>
      <w:r>
        <w:t xml:space="preserve">the </w:t>
      </w:r>
      <w:r w:rsidRPr="009534A8">
        <w:t>timetable</w:t>
      </w:r>
      <w:r>
        <w:t xml:space="preserve"> for implementation</w:t>
      </w:r>
      <w:r w:rsidRPr="009534A8">
        <w:t xml:space="preserve">) and speak about safety cases and resident engagement in the new </w:t>
      </w:r>
      <w:r w:rsidR="00A23281">
        <w:t>i</w:t>
      </w:r>
      <w:r w:rsidRPr="009534A8">
        <w:t>n-occupation safety regime (for existing blocks); there will be an update on the Fire Safety Act and associated regulations.</w:t>
      </w:r>
      <w:r>
        <w:t xml:space="preserve"> </w:t>
      </w:r>
      <w:r w:rsidRPr="00BB4EB2">
        <w:t>To register to attend please click</w:t>
      </w:r>
      <w:r>
        <w:t xml:space="preserve"> </w:t>
      </w:r>
      <w:hyperlink r:id="rId23" w:history="1">
        <w:r>
          <w:rPr>
            <w:rStyle w:val="Hyperlink"/>
            <w:rFonts w:cs="Arial"/>
          </w:rPr>
          <w:t>here</w:t>
        </w:r>
      </w:hyperlink>
      <w:r>
        <w:t>.</w:t>
      </w:r>
    </w:p>
    <w:p w14:paraId="4F5EC9AD" w14:textId="18548E81" w:rsidR="00E81AC5" w:rsidRPr="002422C3" w:rsidRDefault="00E81AC5" w:rsidP="00A31885">
      <w:pPr>
        <w:pStyle w:val="Heading2"/>
        <w:spacing w:before="120"/>
        <w:rPr>
          <w:color w:val="auto"/>
        </w:rPr>
      </w:pPr>
      <w:r w:rsidRPr="002422C3">
        <w:rPr>
          <w:color w:val="auto"/>
        </w:rPr>
        <w:t>Implications for Wales</w:t>
      </w:r>
      <w:r w:rsidR="00B10AD7" w:rsidRPr="002422C3">
        <w:rPr>
          <w:color w:val="auto"/>
        </w:rPr>
        <w:t xml:space="preserve"> </w:t>
      </w:r>
    </w:p>
    <w:p w14:paraId="70DF5D31" w14:textId="38C7752E" w:rsidR="00B10AD7" w:rsidRPr="009534A8" w:rsidRDefault="00FA6624" w:rsidP="00A31885">
      <w:pPr>
        <w:pStyle w:val="ListParagraph"/>
        <w:numPr>
          <w:ilvl w:val="0"/>
          <w:numId w:val="46"/>
        </w:numPr>
        <w:spacing w:before="120"/>
        <w:rPr>
          <w:rFonts w:cs="Arial"/>
        </w:rPr>
      </w:pPr>
      <w:r>
        <w:t xml:space="preserve">The Fire Safety Act came into force in Wales in </w:t>
      </w:r>
      <w:hyperlink r:id="rId24">
        <w:r w:rsidRPr="0A8D8393">
          <w:rPr>
            <w:rStyle w:val="Hyperlink"/>
          </w:rPr>
          <w:t>October 2021</w:t>
        </w:r>
      </w:hyperlink>
      <w:r>
        <w:t xml:space="preserve">. The new regulations passed under the FSO only apply in England. </w:t>
      </w:r>
      <w:r w:rsidRPr="009534A8">
        <w:rPr>
          <w:rFonts w:cs="Arial"/>
        </w:rPr>
        <w:t>Building regulations and fire and rescue services are devolved responsibilities of the Welsh Assembly Government, and the main implications arising from the recommendations of the Hackitt Review and the government’s response to it are on 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w:t>
      </w:r>
    </w:p>
    <w:p w14:paraId="465D35E6" w14:textId="5BD18CDB" w:rsidR="00E81AC5" w:rsidRPr="002422C3" w:rsidRDefault="00E81AC5" w:rsidP="00A31885">
      <w:pPr>
        <w:pStyle w:val="Heading2"/>
        <w:spacing w:before="120"/>
        <w:rPr>
          <w:color w:val="auto"/>
        </w:rPr>
      </w:pPr>
      <w:r w:rsidRPr="002422C3">
        <w:rPr>
          <w:color w:val="auto"/>
        </w:rPr>
        <w:t>Financial Implications</w:t>
      </w:r>
    </w:p>
    <w:p w14:paraId="5BBF221E" w14:textId="62D5668A" w:rsidR="000177AC" w:rsidRDefault="009F7EDC" w:rsidP="00A31885">
      <w:pPr>
        <w:pStyle w:val="ListParagraph"/>
        <w:numPr>
          <w:ilvl w:val="0"/>
          <w:numId w:val="46"/>
        </w:numPr>
        <w:spacing w:before="120"/>
      </w:pPr>
      <w:r w:rsidRPr="003B0BFD">
        <w:t xml:space="preserve">Although the LGA has set up the Joint Inspection Team, the cost of doing so is being met by DLUHC. </w:t>
      </w:r>
      <w:r w:rsidR="000177AC" w:rsidRPr="003B0BFD">
        <w:t>The Joint Inspection Team has secured funding for the next two years which will see it expand significantly. In effect</w:t>
      </w:r>
      <w:r w:rsidR="00A741A7">
        <w:t>,</w:t>
      </w:r>
      <w:r w:rsidR="000177AC" w:rsidRPr="003B0BFD">
        <w:t xml:space="preserve"> it will triple in capacity by the end of this financial year.</w:t>
      </w:r>
    </w:p>
    <w:p w14:paraId="43EB3207" w14:textId="07AA5172" w:rsidR="001F77A5" w:rsidRPr="002422C3" w:rsidRDefault="006455C6" w:rsidP="00A31885">
      <w:pPr>
        <w:pStyle w:val="Heading2"/>
        <w:spacing w:before="120"/>
        <w:rPr>
          <w:color w:val="auto"/>
        </w:rPr>
      </w:pPr>
      <w:r w:rsidRPr="002422C3">
        <w:rPr>
          <w:color w:val="auto"/>
        </w:rPr>
        <w:t>Equalities implications</w:t>
      </w:r>
      <w:r w:rsidR="00B10AD7" w:rsidRPr="002422C3">
        <w:rPr>
          <w:color w:val="auto"/>
        </w:rPr>
        <w:t xml:space="preserve"> </w:t>
      </w:r>
    </w:p>
    <w:p w14:paraId="1B846F41" w14:textId="04748A69" w:rsidR="00B4338F" w:rsidRDefault="00D9434B" w:rsidP="00A31885">
      <w:pPr>
        <w:pStyle w:val="ListParagraph"/>
        <w:numPr>
          <w:ilvl w:val="0"/>
          <w:numId w:val="46"/>
        </w:numPr>
        <w:spacing w:before="120"/>
      </w:pPr>
      <w:r>
        <w:t>The group of people affected by building safety issues will be broad and include a wide variety of potential equalities issues</w:t>
      </w:r>
      <w:r w:rsidR="007F2970">
        <w:t>, with social l</w:t>
      </w:r>
      <w:r w:rsidR="00DB457F">
        <w:t xml:space="preserve">andlords for example having responsibilities to consider the need for personal emergency evacuation plans for people who are unable to </w:t>
      </w:r>
      <w:r w:rsidR="00FC37A7">
        <w:t>self-evacuate</w:t>
      </w:r>
      <w:r w:rsidR="00DB457F">
        <w:t xml:space="preserve"> from </w:t>
      </w:r>
      <w:r>
        <w:t>high-rise residential buildings</w:t>
      </w:r>
      <w:r w:rsidR="00862839">
        <w:t xml:space="preserve">. </w:t>
      </w:r>
    </w:p>
    <w:p w14:paraId="0DD7D346" w14:textId="521DE7EB" w:rsidR="00E81AC5" w:rsidRPr="002422C3" w:rsidRDefault="00E81AC5" w:rsidP="00A31885">
      <w:pPr>
        <w:pStyle w:val="Heading2"/>
        <w:spacing w:before="120"/>
        <w:rPr>
          <w:color w:val="auto"/>
        </w:rPr>
      </w:pPr>
      <w:r w:rsidRPr="002422C3">
        <w:rPr>
          <w:color w:val="auto"/>
        </w:rPr>
        <w:lastRenderedPageBreak/>
        <w:t>Next steps</w:t>
      </w:r>
      <w:r w:rsidR="00B10AD7" w:rsidRPr="002422C3">
        <w:rPr>
          <w:color w:val="auto"/>
        </w:rPr>
        <w:t xml:space="preserve"> </w:t>
      </w:r>
    </w:p>
    <w:p w14:paraId="49148C69" w14:textId="1C681FB5" w:rsidR="00C1509D" w:rsidRPr="00FB7A85" w:rsidRDefault="00602BAF" w:rsidP="00A31885">
      <w:pPr>
        <w:pStyle w:val="ListParagraph"/>
        <w:numPr>
          <w:ilvl w:val="0"/>
          <w:numId w:val="46"/>
        </w:numPr>
        <w:spacing w:before="120"/>
      </w:pPr>
      <w:r w:rsidRPr="00602BAF">
        <w:t>Officers to continue to support the sector’s work to keep residents safe and reform the building safety system, as directed by members.</w:t>
      </w:r>
    </w:p>
    <w:sectPr w:rsidR="00C1509D" w:rsidRPr="00FB7A85" w:rsidSect="00DA5AAB">
      <w:footerReference w:type="even" r:id="rId25"/>
      <w:headerReference w:type="first" r:id="rId26"/>
      <w:footerReference w:type="first" r:id="rId27"/>
      <w:pgSz w:w="11900" w:h="16840"/>
      <w:pgMar w:top="1440" w:right="1440" w:bottom="1440" w:left="1440"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8493D" w14:textId="77777777" w:rsidR="00AF1B8C" w:rsidRDefault="00AF1B8C" w:rsidP="00AD62B2">
      <w:r>
        <w:separator/>
      </w:r>
    </w:p>
  </w:endnote>
  <w:endnote w:type="continuationSeparator" w:id="0">
    <w:p w14:paraId="2AC3743E" w14:textId="77777777" w:rsidR="00AF1B8C" w:rsidRDefault="00AF1B8C" w:rsidP="00AD62B2">
      <w:r>
        <w:continuationSeparator/>
      </w:r>
    </w:p>
  </w:endnote>
  <w:endnote w:type="continuationNotice" w:id="1">
    <w:p w14:paraId="250B66D1" w14:textId="77777777" w:rsidR="00AF1B8C" w:rsidRDefault="00AF1B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2C7104">
    <w:pPr>
      <w:pStyle w:val="NormalWeb"/>
      <w:spacing w:before="0" w:beforeAutospacing="0" w:after="160" w:afterAutospacing="0" w:line="200" w:lineRule="atLeast"/>
      <w:ind w:left="-878" w:right="-879"/>
      <w:jc w:val="center"/>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700F2" w14:textId="77777777" w:rsidR="00AF1B8C" w:rsidRDefault="00AF1B8C" w:rsidP="00AD62B2">
      <w:r>
        <w:separator/>
      </w:r>
    </w:p>
  </w:footnote>
  <w:footnote w:type="continuationSeparator" w:id="0">
    <w:p w14:paraId="0EF5F3CB" w14:textId="77777777" w:rsidR="00AF1B8C" w:rsidRDefault="00AF1B8C" w:rsidP="00AD62B2">
      <w:r>
        <w:continuationSeparator/>
      </w:r>
    </w:p>
  </w:footnote>
  <w:footnote w:type="continuationNotice" w:id="1">
    <w:p w14:paraId="02FE91D0" w14:textId="77777777" w:rsidR="00AF1B8C" w:rsidRDefault="00AF1B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4436A"/>
    <w:multiLevelType w:val="multilevel"/>
    <w:tmpl w:val="17A8F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6A7A61"/>
    <w:multiLevelType w:val="multilevel"/>
    <w:tmpl w:val="4BCA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44132E"/>
    <w:multiLevelType w:val="multilevel"/>
    <w:tmpl w:val="1B1A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65573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4B1297"/>
    <w:multiLevelType w:val="multilevel"/>
    <w:tmpl w:val="BD7C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B054BB"/>
    <w:multiLevelType w:val="hybridMultilevel"/>
    <w:tmpl w:val="E402B35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2B767F06"/>
    <w:multiLevelType w:val="multilevel"/>
    <w:tmpl w:val="8F3680AE"/>
    <w:lvl w:ilvl="0">
      <w:start w:val="1"/>
      <w:numFmt w:val="decimal"/>
      <w:lvlText w:val="%1."/>
      <w:lvlJc w:val="left"/>
      <w:pPr>
        <w:ind w:left="360" w:hanging="360"/>
      </w:pPr>
      <w:rPr>
        <w:rFonts w:ascii="Arial" w:hAnsi="Arial" w:hint="default"/>
        <w:b w:val="0"/>
        <w:bCs/>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475B6E"/>
    <w:multiLevelType w:val="multilevel"/>
    <w:tmpl w:val="15D4E44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B5E410C"/>
    <w:multiLevelType w:val="multilevel"/>
    <w:tmpl w:val="7328316C"/>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1C575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920A02"/>
    <w:multiLevelType w:val="multilevel"/>
    <w:tmpl w:val="76749BE6"/>
    <w:lvl w:ilvl="0">
      <w:start w:val="19"/>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492592C"/>
    <w:multiLevelType w:val="hybridMultilevel"/>
    <w:tmpl w:val="4822C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C2491C"/>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C256062"/>
    <w:multiLevelType w:val="multilevel"/>
    <w:tmpl w:val="B784E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02905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0D715AD"/>
    <w:multiLevelType w:val="multilevel"/>
    <w:tmpl w:val="9D74004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D86AB6"/>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5EC45E7E"/>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11A661E"/>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0C2C94"/>
    <w:multiLevelType w:val="hybridMultilevel"/>
    <w:tmpl w:val="4B4AE2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3E5114B"/>
    <w:multiLevelType w:val="hybridMultilevel"/>
    <w:tmpl w:val="16229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7303CA"/>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00665B5"/>
    <w:multiLevelType w:val="hybridMultilevel"/>
    <w:tmpl w:val="2F229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7841257E"/>
    <w:multiLevelType w:val="multilevel"/>
    <w:tmpl w:val="1F06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782C68"/>
    <w:multiLevelType w:val="multilevel"/>
    <w:tmpl w:val="BA46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FE1367"/>
    <w:multiLevelType w:val="hybridMultilevel"/>
    <w:tmpl w:val="7AC43D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5" w15:restartNumberingAfterBreak="0">
    <w:nsid w:val="7FD42BE4"/>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10167619">
    <w:abstractNumId w:val="9"/>
  </w:num>
  <w:num w:numId="2" w16cid:durableId="1130782451">
    <w:abstractNumId w:val="40"/>
  </w:num>
  <w:num w:numId="3" w16cid:durableId="480078061">
    <w:abstractNumId w:val="36"/>
  </w:num>
  <w:num w:numId="4" w16cid:durableId="771320255">
    <w:abstractNumId w:val="28"/>
  </w:num>
  <w:num w:numId="5" w16cid:durableId="2114469437">
    <w:abstractNumId w:val="20"/>
  </w:num>
  <w:num w:numId="6" w16cid:durableId="410005940">
    <w:abstractNumId w:val="19"/>
  </w:num>
  <w:num w:numId="7" w16cid:durableId="1490436582">
    <w:abstractNumId w:val="22"/>
  </w:num>
  <w:num w:numId="8" w16cid:durableId="703135810">
    <w:abstractNumId w:val="41"/>
  </w:num>
  <w:num w:numId="9" w16cid:durableId="512688337">
    <w:abstractNumId w:val="32"/>
  </w:num>
  <w:num w:numId="10" w16cid:durableId="227541831">
    <w:abstractNumId w:val="24"/>
  </w:num>
  <w:num w:numId="11" w16cid:durableId="775830807">
    <w:abstractNumId w:val="7"/>
  </w:num>
  <w:num w:numId="12" w16cid:durableId="1246264301">
    <w:abstractNumId w:val="6"/>
  </w:num>
  <w:num w:numId="13" w16cid:durableId="1355225921">
    <w:abstractNumId w:val="5"/>
  </w:num>
  <w:num w:numId="14" w16cid:durableId="1467820527">
    <w:abstractNumId w:val="4"/>
  </w:num>
  <w:num w:numId="15" w16cid:durableId="2003318228">
    <w:abstractNumId w:val="8"/>
  </w:num>
  <w:num w:numId="16" w16cid:durableId="721557066">
    <w:abstractNumId w:val="3"/>
  </w:num>
  <w:num w:numId="17" w16cid:durableId="364908246">
    <w:abstractNumId w:val="2"/>
  </w:num>
  <w:num w:numId="18" w16cid:durableId="1839541793">
    <w:abstractNumId w:val="1"/>
  </w:num>
  <w:num w:numId="19" w16cid:durableId="1493448062">
    <w:abstractNumId w:val="0"/>
  </w:num>
  <w:num w:numId="20" w16cid:durableId="1948610501">
    <w:abstractNumId w:val="30"/>
  </w:num>
  <w:num w:numId="21" w16cid:durableId="483744497">
    <w:abstractNumId w:val="25"/>
  </w:num>
  <w:num w:numId="22" w16cid:durableId="1454252038">
    <w:abstractNumId w:val="14"/>
  </w:num>
  <w:num w:numId="23" w16cid:durableId="1258058932">
    <w:abstractNumId w:val="17"/>
  </w:num>
  <w:num w:numId="24" w16cid:durableId="7776058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0703189">
    <w:abstractNumId w:val="21"/>
  </w:num>
  <w:num w:numId="26" w16cid:durableId="1377004066">
    <w:abstractNumId w:val="33"/>
  </w:num>
  <w:num w:numId="27" w16cid:durableId="2005275536">
    <w:abstractNumId w:val="31"/>
  </w:num>
  <w:num w:numId="28" w16cid:durableId="358236964">
    <w:abstractNumId w:val="34"/>
  </w:num>
  <w:num w:numId="29" w16cid:durableId="13680232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70841273">
    <w:abstractNumId w:val="44"/>
  </w:num>
  <w:num w:numId="31" w16cid:durableId="255526247">
    <w:abstractNumId w:val="39"/>
  </w:num>
  <w:num w:numId="32" w16cid:durableId="449474634">
    <w:abstractNumId w:val="16"/>
  </w:num>
  <w:num w:numId="33" w16cid:durableId="798380357">
    <w:abstractNumId w:val="16"/>
  </w:num>
  <w:num w:numId="34" w16cid:durableId="379784783">
    <w:abstractNumId w:val="39"/>
  </w:num>
  <w:num w:numId="35" w16cid:durableId="975182516">
    <w:abstractNumId w:val="35"/>
  </w:num>
  <w:num w:numId="36" w16cid:durableId="1038890636">
    <w:abstractNumId w:val="38"/>
  </w:num>
  <w:num w:numId="37" w16cid:durableId="1991323388">
    <w:abstractNumId w:val="26"/>
  </w:num>
  <w:num w:numId="38" w16cid:durableId="1072115612">
    <w:abstractNumId w:val="45"/>
  </w:num>
  <w:num w:numId="39" w16cid:durableId="527111634">
    <w:abstractNumId w:val="11"/>
  </w:num>
  <w:num w:numId="40" w16cid:durableId="1235581803">
    <w:abstractNumId w:val="42"/>
  </w:num>
  <w:num w:numId="41" w16cid:durableId="1456866873">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42" w16cid:durableId="16051106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3" w16cid:durableId="1869952367">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44" w16cid:durableId="210233814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5" w16cid:durableId="1592349106">
    <w:abstractNumId w:val="18"/>
  </w:num>
  <w:num w:numId="46" w16cid:durableId="1159808949">
    <w:abstractNumId w:val="23"/>
  </w:num>
  <w:num w:numId="47" w16cid:durableId="943001007">
    <w:abstractNumId w:val="37"/>
  </w:num>
  <w:num w:numId="48" w16cid:durableId="1364402903">
    <w:abstractNumId w:val="29"/>
  </w:num>
  <w:num w:numId="49" w16cid:durableId="1528375681">
    <w:abstractNumId w:val="13"/>
  </w:num>
  <w:num w:numId="50" w16cid:durableId="57166456">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04D3A"/>
    <w:rsid w:val="00016C66"/>
    <w:rsid w:val="000177AC"/>
    <w:rsid w:val="00020B01"/>
    <w:rsid w:val="00023063"/>
    <w:rsid w:val="0002342F"/>
    <w:rsid w:val="00025CB0"/>
    <w:rsid w:val="000341F8"/>
    <w:rsid w:val="000367CF"/>
    <w:rsid w:val="000404B5"/>
    <w:rsid w:val="00042F32"/>
    <w:rsid w:val="000523E2"/>
    <w:rsid w:val="00052698"/>
    <w:rsid w:val="000700CD"/>
    <w:rsid w:val="00073ECA"/>
    <w:rsid w:val="00075C0D"/>
    <w:rsid w:val="00080CE0"/>
    <w:rsid w:val="0008464E"/>
    <w:rsid w:val="00084AE6"/>
    <w:rsid w:val="000857E4"/>
    <w:rsid w:val="00095E69"/>
    <w:rsid w:val="000A3930"/>
    <w:rsid w:val="000A46DA"/>
    <w:rsid w:val="000A7284"/>
    <w:rsid w:val="000B1B9F"/>
    <w:rsid w:val="000B291D"/>
    <w:rsid w:val="000B6911"/>
    <w:rsid w:val="000C083B"/>
    <w:rsid w:val="000E5002"/>
    <w:rsid w:val="000E5877"/>
    <w:rsid w:val="000E7E11"/>
    <w:rsid w:val="000F01FE"/>
    <w:rsid w:val="000F1186"/>
    <w:rsid w:val="000F222E"/>
    <w:rsid w:val="000F5D79"/>
    <w:rsid w:val="000F6391"/>
    <w:rsid w:val="00100666"/>
    <w:rsid w:val="001030A3"/>
    <w:rsid w:val="00105C11"/>
    <w:rsid w:val="001066E7"/>
    <w:rsid w:val="001067B7"/>
    <w:rsid w:val="00110479"/>
    <w:rsid w:val="00123CCC"/>
    <w:rsid w:val="00125CDC"/>
    <w:rsid w:val="00125D0E"/>
    <w:rsid w:val="0013705C"/>
    <w:rsid w:val="001379B6"/>
    <w:rsid w:val="00143FF7"/>
    <w:rsid w:val="00151173"/>
    <w:rsid w:val="00151EED"/>
    <w:rsid w:val="00153423"/>
    <w:rsid w:val="00154DF0"/>
    <w:rsid w:val="00160176"/>
    <w:rsid w:val="00162B91"/>
    <w:rsid w:val="0017450D"/>
    <w:rsid w:val="00183B74"/>
    <w:rsid w:val="001879BE"/>
    <w:rsid w:val="00194699"/>
    <w:rsid w:val="00195A64"/>
    <w:rsid w:val="00195F26"/>
    <w:rsid w:val="001975FC"/>
    <w:rsid w:val="001A22FC"/>
    <w:rsid w:val="001A4244"/>
    <w:rsid w:val="001B0CA5"/>
    <w:rsid w:val="001B115A"/>
    <w:rsid w:val="001B11AF"/>
    <w:rsid w:val="001B3B33"/>
    <w:rsid w:val="001B749F"/>
    <w:rsid w:val="001C0B7F"/>
    <w:rsid w:val="001C2D2F"/>
    <w:rsid w:val="001C3058"/>
    <w:rsid w:val="001C403B"/>
    <w:rsid w:val="001C7965"/>
    <w:rsid w:val="001C79CD"/>
    <w:rsid w:val="001D0BC8"/>
    <w:rsid w:val="001D0E03"/>
    <w:rsid w:val="001D17A9"/>
    <w:rsid w:val="001D377E"/>
    <w:rsid w:val="001E1A45"/>
    <w:rsid w:val="001E40FE"/>
    <w:rsid w:val="001E4FE0"/>
    <w:rsid w:val="001F1A7E"/>
    <w:rsid w:val="001F42BC"/>
    <w:rsid w:val="001F77A5"/>
    <w:rsid w:val="0020025E"/>
    <w:rsid w:val="00201BBD"/>
    <w:rsid w:val="00202AA9"/>
    <w:rsid w:val="00210B84"/>
    <w:rsid w:val="00221D10"/>
    <w:rsid w:val="00222262"/>
    <w:rsid w:val="0022517A"/>
    <w:rsid w:val="00226663"/>
    <w:rsid w:val="00231107"/>
    <w:rsid w:val="00233741"/>
    <w:rsid w:val="002422C3"/>
    <w:rsid w:val="002477A1"/>
    <w:rsid w:val="00252431"/>
    <w:rsid w:val="00254CC6"/>
    <w:rsid w:val="002569FE"/>
    <w:rsid w:val="00263601"/>
    <w:rsid w:val="00271531"/>
    <w:rsid w:val="00277313"/>
    <w:rsid w:val="00280E0C"/>
    <w:rsid w:val="0028316C"/>
    <w:rsid w:val="00283447"/>
    <w:rsid w:val="002876C1"/>
    <w:rsid w:val="0029304A"/>
    <w:rsid w:val="00293380"/>
    <w:rsid w:val="00294DBD"/>
    <w:rsid w:val="002954FA"/>
    <w:rsid w:val="00297885"/>
    <w:rsid w:val="002A7C7F"/>
    <w:rsid w:val="002B1ECE"/>
    <w:rsid w:val="002B3EE8"/>
    <w:rsid w:val="002C3260"/>
    <w:rsid w:val="002C7020"/>
    <w:rsid w:val="002C7104"/>
    <w:rsid w:val="002C73FC"/>
    <w:rsid w:val="002D013E"/>
    <w:rsid w:val="002D4F8A"/>
    <w:rsid w:val="002D7DFB"/>
    <w:rsid w:val="002E3791"/>
    <w:rsid w:val="002E7471"/>
    <w:rsid w:val="002E7656"/>
    <w:rsid w:val="002E7CE0"/>
    <w:rsid w:val="002F1A0B"/>
    <w:rsid w:val="002F5763"/>
    <w:rsid w:val="002F5ABF"/>
    <w:rsid w:val="002F6A50"/>
    <w:rsid w:val="0030031B"/>
    <w:rsid w:val="00305796"/>
    <w:rsid w:val="003137E0"/>
    <w:rsid w:val="00314196"/>
    <w:rsid w:val="00321249"/>
    <w:rsid w:val="00321B2F"/>
    <w:rsid w:val="00325289"/>
    <w:rsid w:val="003338F5"/>
    <w:rsid w:val="00334448"/>
    <w:rsid w:val="00344859"/>
    <w:rsid w:val="003504EF"/>
    <w:rsid w:val="00351581"/>
    <w:rsid w:val="00351FEE"/>
    <w:rsid w:val="003566B0"/>
    <w:rsid w:val="00357547"/>
    <w:rsid w:val="003612F4"/>
    <w:rsid w:val="0036254F"/>
    <w:rsid w:val="00363848"/>
    <w:rsid w:val="00363F09"/>
    <w:rsid w:val="0036451F"/>
    <w:rsid w:val="00365015"/>
    <w:rsid w:val="003708E9"/>
    <w:rsid w:val="00371E87"/>
    <w:rsid w:val="003737D0"/>
    <w:rsid w:val="00375F9A"/>
    <w:rsid w:val="00383B50"/>
    <w:rsid w:val="00385C18"/>
    <w:rsid w:val="0039168F"/>
    <w:rsid w:val="0039233B"/>
    <w:rsid w:val="00395AD4"/>
    <w:rsid w:val="003A15A7"/>
    <w:rsid w:val="003A5287"/>
    <w:rsid w:val="003A7E51"/>
    <w:rsid w:val="003B0BFD"/>
    <w:rsid w:val="003B3BD4"/>
    <w:rsid w:val="003C24AD"/>
    <w:rsid w:val="003C3EC5"/>
    <w:rsid w:val="003C5F72"/>
    <w:rsid w:val="003C638C"/>
    <w:rsid w:val="003D1170"/>
    <w:rsid w:val="003D55B7"/>
    <w:rsid w:val="003D6E74"/>
    <w:rsid w:val="003E42B8"/>
    <w:rsid w:val="003E4C84"/>
    <w:rsid w:val="003E5DF7"/>
    <w:rsid w:val="003F7CF2"/>
    <w:rsid w:val="00400A51"/>
    <w:rsid w:val="00400D7F"/>
    <w:rsid w:val="004026A7"/>
    <w:rsid w:val="00406A38"/>
    <w:rsid w:val="00407E96"/>
    <w:rsid w:val="00411463"/>
    <w:rsid w:val="004174E1"/>
    <w:rsid w:val="00424C6F"/>
    <w:rsid w:val="00425A8B"/>
    <w:rsid w:val="00425C92"/>
    <w:rsid w:val="00447DCB"/>
    <w:rsid w:val="00457D61"/>
    <w:rsid w:val="004604C9"/>
    <w:rsid w:val="004720D9"/>
    <w:rsid w:val="00472A97"/>
    <w:rsid w:val="0047422A"/>
    <w:rsid w:val="004748F8"/>
    <w:rsid w:val="004750DB"/>
    <w:rsid w:val="004812FF"/>
    <w:rsid w:val="004813F5"/>
    <w:rsid w:val="00486944"/>
    <w:rsid w:val="00491880"/>
    <w:rsid w:val="00491B1D"/>
    <w:rsid w:val="004A413E"/>
    <w:rsid w:val="004A550F"/>
    <w:rsid w:val="004B0B49"/>
    <w:rsid w:val="004B5197"/>
    <w:rsid w:val="004C0E85"/>
    <w:rsid w:val="004C1903"/>
    <w:rsid w:val="004C305F"/>
    <w:rsid w:val="004D0EAC"/>
    <w:rsid w:val="004D3EDF"/>
    <w:rsid w:val="004D59DB"/>
    <w:rsid w:val="004D736A"/>
    <w:rsid w:val="004E09CD"/>
    <w:rsid w:val="004E0AB1"/>
    <w:rsid w:val="004E230C"/>
    <w:rsid w:val="004E2432"/>
    <w:rsid w:val="004F3E90"/>
    <w:rsid w:val="004F68A2"/>
    <w:rsid w:val="00503519"/>
    <w:rsid w:val="00503754"/>
    <w:rsid w:val="00505775"/>
    <w:rsid w:val="00505BCF"/>
    <w:rsid w:val="005061E4"/>
    <w:rsid w:val="00515F5E"/>
    <w:rsid w:val="00516DF0"/>
    <w:rsid w:val="00520743"/>
    <w:rsid w:val="00525C1B"/>
    <w:rsid w:val="00526D9F"/>
    <w:rsid w:val="00531256"/>
    <w:rsid w:val="00531FC8"/>
    <w:rsid w:val="005327C1"/>
    <w:rsid w:val="0053346B"/>
    <w:rsid w:val="00535D6E"/>
    <w:rsid w:val="005372A7"/>
    <w:rsid w:val="00540181"/>
    <w:rsid w:val="00540C4E"/>
    <w:rsid w:val="00541FDA"/>
    <w:rsid w:val="00544135"/>
    <w:rsid w:val="00552CFE"/>
    <w:rsid w:val="0055353D"/>
    <w:rsid w:val="005558E2"/>
    <w:rsid w:val="00556284"/>
    <w:rsid w:val="00565620"/>
    <w:rsid w:val="005720CE"/>
    <w:rsid w:val="00573604"/>
    <w:rsid w:val="0057403C"/>
    <w:rsid w:val="00580817"/>
    <w:rsid w:val="00584BDE"/>
    <w:rsid w:val="00584D71"/>
    <w:rsid w:val="00590DE5"/>
    <w:rsid w:val="0059194F"/>
    <w:rsid w:val="005A7236"/>
    <w:rsid w:val="005B22A4"/>
    <w:rsid w:val="005B40FE"/>
    <w:rsid w:val="005C379A"/>
    <w:rsid w:val="005C394A"/>
    <w:rsid w:val="005C409E"/>
    <w:rsid w:val="005C5032"/>
    <w:rsid w:val="005D08F8"/>
    <w:rsid w:val="005D196A"/>
    <w:rsid w:val="005D2823"/>
    <w:rsid w:val="005D4402"/>
    <w:rsid w:val="005D48F3"/>
    <w:rsid w:val="005D52A9"/>
    <w:rsid w:val="005D5F31"/>
    <w:rsid w:val="005D716B"/>
    <w:rsid w:val="005D785E"/>
    <w:rsid w:val="005E651E"/>
    <w:rsid w:val="005F1E59"/>
    <w:rsid w:val="005F35B6"/>
    <w:rsid w:val="00602BAF"/>
    <w:rsid w:val="006109B0"/>
    <w:rsid w:val="00616157"/>
    <w:rsid w:val="0061682D"/>
    <w:rsid w:val="00616CDC"/>
    <w:rsid w:val="006209E3"/>
    <w:rsid w:val="00622CF7"/>
    <w:rsid w:val="00627EC8"/>
    <w:rsid w:val="006306EE"/>
    <w:rsid w:val="00643FF4"/>
    <w:rsid w:val="0064481A"/>
    <w:rsid w:val="00645595"/>
    <w:rsid w:val="006455C6"/>
    <w:rsid w:val="00645C7E"/>
    <w:rsid w:val="00651765"/>
    <w:rsid w:val="00652442"/>
    <w:rsid w:val="006566E9"/>
    <w:rsid w:val="006574A6"/>
    <w:rsid w:val="00660F62"/>
    <w:rsid w:val="00664ACC"/>
    <w:rsid w:val="0067291C"/>
    <w:rsid w:val="006731A2"/>
    <w:rsid w:val="00673723"/>
    <w:rsid w:val="00674831"/>
    <w:rsid w:val="0067539F"/>
    <w:rsid w:val="00677D64"/>
    <w:rsid w:val="00682454"/>
    <w:rsid w:val="006863C1"/>
    <w:rsid w:val="00690B8B"/>
    <w:rsid w:val="006930D2"/>
    <w:rsid w:val="00697A8D"/>
    <w:rsid w:val="006A0790"/>
    <w:rsid w:val="006A1473"/>
    <w:rsid w:val="006A1F34"/>
    <w:rsid w:val="006A5280"/>
    <w:rsid w:val="006A6DC8"/>
    <w:rsid w:val="006B1898"/>
    <w:rsid w:val="006B1E01"/>
    <w:rsid w:val="006B2647"/>
    <w:rsid w:val="006B7563"/>
    <w:rsid w:val="006C088E"/>
    <w:rsid w:val="006C70DE"/>
    <w:rsid w:val="006D7192"/>
    <w:rsid w:val="006E432A"/>
    <w:rsid w:val="006F12D2"/>
    <w:rsid w:val="006F1D90"/>
    <w:rsid w:val="006F4292"/>
    <w:rsid w:val="006F4968"/>
    <w:rsid w:val="006F4F24"/>
    <w:rsid w:val="006F537C"/>
    <w:rsid w:val="0070015D"/>
    <w:rsid w:val="00701BA4"/>
    <w:rsid w:val="00703FE5"/>
    <w:rsid w:val="00705916"/>
    <w:rsid w:val="00711939"/>
    <w:rsid w:val="00711E6F"/>
    <w:rsid w:val="007128D5"/>
    <w:rsid w:val="0071396A"/>
    <w:rsid w:val="0071649C"/>
    <w:rsid w:val="007175EF"/>
    <w:rsid w:val="00720DEE"/>
    <w:rsid w:val="00721875"/>
    <w:rsid w:val="00723358"/>
    <w:rsid w:val="007278C2"/>
    <w:rsid w:val="00731307"/>
    <w:rsid w:val="00731801"/>
    <w:rsid w:val="00733E27"/>
    <w:rsid w:val="00734A89"/>
    <w:rsid w:val="007351E6"/>
    <w:rsid w:val="00740387"/>
    <w:rsid w:val="00747DC0"/>
    <w:rsid w:val="00750DCC"/>
    <w:rsid w:val="00751D7E"/>
    <w:rsid w:val="007522A4"/>
    <w:rsid w:val="0075474B"/>
    <w:rsid w:val="007556A8"/>
    <w:rsid w:val="007566A0"/>
    <w:rsid w:val="007602C9"/>
    <w:rsid w:val="0076795A"/>
    <w:rsid w:val="007834D9"/>
    <w:rsid w:val="00787467"/>
    <w:rsid w:val="007918BC"/>
    <w:rsid w:val="007931F0"/>
    <w:rsid w:val="007A0761"/>
    <w:rsid w:val="007A3157"/>
    <w:rsid w:val="007A47D5"/>
    <w:rsid w:val="007A4D40"/>
    <w:rsid w:val="007B0E3B"/>
    <w:rsid w:val="007B0F24"/>
    <w:rsid w:val="007B1D9E"/>
    <w:rsid w:val="007B6174"/>
    <w:rsid w:val="007B6FFF"/>
    <w:rsid w:val="007C151A"/>
    <w:rsid w:val="007D2BFD"/>
    <w:rsid w:val="007D335D"/>
    <w:rsid w:val="007D6682"/>
    <w:rsid w:val="007D7C15"/>
    <w:rsid w:val="007E1762"/>
    <w:rsid w:val="007E1B30"/>
    <w:rsid w:val="007F1381"/>
    <w:rsid w:val="007F28E6"/>
    <w:rsid w:val="007F2970"/>
    <w:rsid w:val="007F32E5"/>
    <w:rsid w:val="007F359C"/>
    <w:rsid w:val="007F4DD1"/>
    <w:rsid w:val="007F59BC"/>
    <w:rsid w:val="007F7FAF"/>
    <w:rsid w:val="00802786"/>
    <w:rsid w:val="00803C71"/>
    <w:rsid w:val="008048EF"/>
    <w:rsid w:val="00804B54"/>
    <w:rsid w:val="0080622B"/>
    <w:rsid w:val="00816988"/>
    <w:rsid w:val="008200FE"/>
    <w:rsid w:val="00821E3F"/>
    <w:rsid w:val="008332C5"/>
    <w:rsid w:val="00847148"/>
    <w:rsid w:val="00847890"/>
    <w:rsid w:val="00850B08"/>
    <w:rsid w:val="00850CB9"/>
    <w:rsid w:val="0085127A"/>
    <w:rsid w:val="0085380F"/>
    <w:rsid w:val="00860B75"/>
    <w:rsid w:val="00862839"/>
    <w:rsid w:val="00871D35"/>
    <w:rsid w:val="00876A0C"/>
    <w:rsid w:val="00880C7A"/>
    <w:rsid w:val="0088301E"/>
    <w:rsid w:val="00885D1D"/>
    <w:rsid w:val="008862EE"/>
    <w:rsid w:val="00886BCC"/>
    <w:rsid w:val="008905DD"/>
    <w:rsid w:val="00891230"/>
    <w:rsid w:val="0089382D"/>
    <w:rsid w:val="00895969"/>
    <w:rsid w:val="008A5A73"/>
    <w:rsid w:val="008B2E69"/>
    <w:rsid w:val="008B3EB6"/>
    <w:rsid w:val="008B5701"/>
    <w:rsid w:val="008B6F87"/>
    <w:rsid w:val="008C33DB"/>
    <w:rsid w:val="008C7AEC"/>
    <w:rsid w:val="008D3CA9"/>
    <w:rsid w:val="008E2186"/>
    <w:rsid w:val="008E57C5"/>
    <w:rsid w:val="008E5800"/>
    <w:rsid w:val="008E748E"/>
    <w:rsid w:val="008E779C"/>
    <w:rsid w:val="008F37B2"/>
    <w:rsid w:val="008F470D"/>
    <w:rsid w:val="008F5F53"/>
    <w:rsid w:val="008F608D"/>
    <w:rsid w:val="009025EC"/>
    <w:rsid w:val="00902EFF"/>
    <w:rsid w:val="00905BB1"/>
    <w:rsid w:val="00916857"/>
    <w:rsid w:val="00923F56"/>
    <w:rsid w:val="00925C21"/>
    <w:rsid w:val="00930357"/>
    <w:rsid w:val="00933042"/>
    <w:rsid w:val="0093422F"/>
    <w:rsid w:val="00936955"/>
    <w:rsid w:val="00936AE8"/>
    <w:rsid w:val="009416BE"/>
    <w:rsid w:val="0095076E"/>
    <w:rsid w:val="009534A8"/>
    <w:rsid w:val="009536BB"/>
    <w:rsid w:val="00953728"/>
    <w:rsid w:val="00954256"/>
    <w:rsid w:val="009603F1"/>
    <w:rsid w:val="009605C8"/>
    <w:rsid w:val="0096147C"/>
    <w:rsid w:val="00963BB6"/>
    <w:rsid w:val="00963DC2"/>
    <w:rsid w:val="0096624C"/>
    <w:rsid w:val="00977C04"/>
    <w:rsid w:val="00982800"/>
    <w:rsid w:val="009846C6"/>
    <w:rsid w:val="0098520D"/>
    <w:rsid w:val="00987523"/>
    <w:rsid w:val="009878BD"/>
    <w:rsid w:val="00987B43"/>
    <w:rsid w:val="00991752"/>
    <w:rsid w:val="00993953"/>
    <w:rsid w:val="009939AF"/>
    <w:rsid w:val="009A191B"/>
    <w:rsid w:val="009A2A70"/>
    <w:rsid w:val="009A4D65"/>
    <w:rsid w:val="009A57C2"/>
    <w:rsid w:val="009A6C11"/>
    <w:rsid w:val="009C0A70"/>
    <w:rsid w:val="009C5246"/>
    <w:rsid w:val="009C6E89"/>
    <w:rsid w:val="009C7E00"/>
    <w:rsid w:val="009D03CF"/>
    <w:rsid w:val="009D1863"/>
    <w:rsid w:val="009D274E"/>
    <w:rsid w:val="009D490C"/>
    <w:rsid w:val="009D6442"/>
    <w:rsid w:val="009D6B2E"/>
    <w:rsid w:val="009D77EE"/>
    <w:rsid w:val="009E10D1"/>
    <w:rsid w:val="009E2623"/>
    <w:rsid w:val="009E3E52"/>
    <w:rsid w:val="009E6111"/>
    <w:rsid w:val="009F1F4A"/>
    <w:rsid w:val="009F3BCF"/>
    <w:rsid w:val="009F4578"/>
    <w:rsid w:val="009F7E8D"/>
    <w:rsid w:val="009F7EDC"/>
    <w:rsid w:val="00A01D97"/>
    <w:rsid w:val="00A02CAC"/>
    <w:rsid w:val="00A03348"/>
    <w:rsid w:val="00A1435E"/>
    <w:rsid w:val="00A23281"/>
    <w:rsid w:val="00A247CC"/>
    <w:rsid w:val="00A31885"/>
    <w:rsid w:val="00A34BD7"/>
    <w:rsid w:val="00A34CCD"/>
    <w:rsid w:val="00A42B71"/>
    <w:rsid w:val="00A461A6"/>
    <w:rsid w:val="00A51DE2"/>
    <w:rsid w:val="00A52CF7"/>
    <w:rsid w:val="00A534C0"/>
    <w:rsid w:val="00A568DB"/>
    <w:rsid w:val="00A57CFE"/>
    <w:rsid w:val="00A60982"/>
    <w:rsid w:val="00A741A7"/>
    <w:rsid w:val="00A74B3E"/>
    <w:rsid w:val="00A94DC7"/>
    <w:rsid w:val="00A95469"/>
    <w:rsid w:val="00AA1AE7"/>
    <w:rsid w:val="00AA2CA8"/>
    <w:rsid w:val="00AA4CC2"/>
    <w:rsid w:val="00AB56A2"/>
    <w:rsid w:val="00AC2D89"/>
    <w:rsid w:val="00AC4114"/>
    <w:rsid w:val="00AD62B2"/>
    <w:rsid w:val="00AD6532"/>
    <w:rsid w:val="00AD7AB0"/>
    <w:rsid w:val="00AE33E9"/>
    <w:rsid w:val="00AE3A2E"/>
    <w:rsid w:val="00AF1B8C"/>
    <w:rsid w:val="00AF201F"/>
    <w:rsid w:val="00AF421F"/>
    <w:rsid w:val="00B052D9"/>
    <w:rsid w:val="00B10AD7"/>
    <w:rsid w:val="00B14707"/>
    <w:rsid w:val="00B223D9"/>
    <w:rsid w:val="00B270C0"/>
    <w:rsid w:val="00B3287F"/>
    <w:rsid w:val="00B4338F"/>
    <w:rsid w:val="00B43FC6"/>
    <w:rsid w:val="00B5164B"/>
    <w:rsid w:val="00B519DA"/>
    <w:rsid w:val="00B56823"/>
    <w:rsid w:val="00B632F8"/>
    <w:rsid w:val="00B632FD"/>
    <w:rsid w:val="00B6379A"/>
    <w:rsid w:val="00B64387"/>
    <w:rsid w:val="00B64859"/>
    <w:rsid w:val="00B675FD"/>
    <w:rsid w:val="00B73FC7"/>
    <w:rsid w:val="00B74B0B"/>
    <w:rsid w:val="00B74C2C"/>
    <w:rsid w:val="00B754D5"/>
    <w:rsid w:val="00B754E7"/>
    <w:rsid w:val="00B77477"/>
    <w:rsid w:val="00B80260"/>
    <w:rsid w:val="00B80CAA"/>
    <w:rsid w:val="00B826E5"/>
    <w:rsid w:val="00B832BF"/>
    <w:rsid w:val="00B872F6"/>
    <w:rsid w:val="00B910F5"/>
    <w:rsid w:val="00B97108"/>
    <w:rsid w:val="00BA10BE"/>
    <w:rsid w:val="00BA3138"/>
    <w:rsid w:val="00BA5321"/>
    <w:rsid w:val="00BA598B"/>
    <w:rsid w:val="00BB08D6"/>
    <w:rsid w:val="00BB0E1B"/>
    <w:rsid w:val="00BB400F"/>
    <w:rsid w:val="00BB4EB2"/>
    <w:rsid w:val="00BB5D45"/>
    <w:rsid w:val="00BC1F12"/>
    <w:rsid w:val="00BD48BA"/>
    <w:rsid w:val="00BD5521"/>
    <w:rsid w:val="00BE0ACB"/>
    <w:rsid w:val="00BF3197"/>
    <w:rsid w:val="00BF3E5B"/>
    <w:rsid w:val="00BF3E8C"/>
    <w:rsid w:val="00BF5C44"/>
    <w:rsid w:val="00BF7176"/>
    <w:rsid w:val="00BF76FB"/>
    <w:rsid w:val="00C00EA4"/>
    <w:rsid w:val="00C04E83"/>
    <w:rsid w:val="00C06B6B"/>
    <w:rsid w:val="00C07EF3"/>
    <w:rsid w:val="00C12225"/>
    <w:rsid w:val="00C1509D"/>
    <w:rsid w:val="00C22A6C"/>
    <w:rsid w:val="00C272FE"/>
    <w:rsid w:val="00C338A3"/>
    <w:rsid w:val="00C441C6"/>
    <w:rsid w:val="00C5034A"/>
    <w:rsid w:val="00C507DF"/>
    <w:rsid w:val="00C5092B"/>
    <w:rsid w:val="00C51037"/>
    <w:rsid w:val="00C629EB"/>
    <w:rsid w:val="00C64EDF"/>
    <w:rsid w:val="00C67855"/>
    <w:rsid w:val="00C713A7"/>
    <w:rsid w:val="00C76C60"/>
    <w:rsid w:val="00C77025"/>
    <w:rsid w:val="00C84BCF"/>
    <w:rsid w:val="00C84ECE"/>
    <w:rsid w:val="00C85422"/>
    <w:rsid w:val="00C9073A"/>
    <w:rsid w:val="00C9234B"/>
    <w:rsid w:val="00C92573"/>
    <w:rsid w:val="00C92AF7"/>
    <w:rsid w:val="00C97743"/>
    <w:rsid w:val="00CA3814"/>
    <w:rsid w:val="00CA5846"/>
    <w:rsid w:val="00CA6CB6"/>
    <w:rsid w:val="00CB2238"/>
    <w:rsid w:val="00CB3530"/>
    <w:rsid w:val="00CB691F"/>
    <w:rsid w:val="00CC0113"/>
    <w:rsid w:val="00CC0B23"/>
    <w:rsid w:val="00CD10BB"/>
    <w:rsid w:val="00CD7946"/>
    <w:rsid w:val="00CE216D"/>
    <w:rsid w:val="00CF174E"/>
    <w:rsid w:val="00CF46EE"/>
    <w:rsid w:val="00D03BE1"/>
    <w:rsid w:val="00D0510B"/>
    <w:rsid w:val="00D10FCA"/>
    <w:rsid w:val="00D1732C"/>
    <w:rsid w:val="00D23AEE"/>
    <w:rsid w:val="00D25EE8"/>
    <w:rsid w:val="00D30BBE"/>
    <w:rsid w:val="00D35A79"/>
    <w:rsid w:val="00D37CD6"/>
    <w:rsid w:val="00D37D38"/>
    <w:rsid w:val="00D4459A"/>
    <w:rsid w:val="00D46C94"/>
    <w:rsid w:val="00D50A93"/>
    <w:rsid w:val="00D51669"/>
    <w:rsid w:val="00D51B8A"/>
    <w:rsid w:val="00D54832"/>
    <w:rsid w:val="00D54A22"/>
    <w:rsid w:val="00D6191F"/>
    <w:rsid w:val="00D61D76"/>
    <w:rsid w:val="00D64C73"/>
    <w:rsid w:val="00D67C88"/>
    <w:rsid w:val="00D70FE5"/>
    <w:rsid w:val="00D800ED"/>
    <w:rsid w:val="00D808D1"/>
    <w:rsid w:val="00D80BD6"/>
    <w:rsid w:val="00D81007"/>
    <w:rsid w:val="00D906A4"/>
    <w:rsid w:val="00D9187A"/>
    <w:rsid w:val="00D91A5B"/>
    <w:rsid w:val="00D91EAA"/>
    <w:rsid w:val="00D9434B"/>
    <w:rsid w:val="00D95215"/>
    <w:rsid w:val="00DA13B0"/>
    <w:rsid w:val="00DA4849"/>
    <w:rsid w:val="00DA5AAB"/>
    <w:rsid w:val="00DA5D80"/>
    <w:rsid w:val="00DB3CDB"/>
    <w:rsid w:val="00DB457F"/>
    <w:rsid w:val="00DB6110"/>
    <w:rsid w:val="00DB6751"/>
    <w:rsid w:val="00DC25B1"/>
    <w:rsid w:val="00DC5F36"/>
    <w:rsid w:val="00DC6BD6"/>
    <w:rsid w:val="00DD127C"/>
    <w:rsid w:val="00DD44F2"/>
    <w:rsid w:val="00DD47BD"/>
    <w:rsid w:val="00DD4EC6"/>
    <w:rsid w:val="00DD54A1"/>
    <w:rsid w:val="00DE034C"/>
    <w:rsid w:val="00DF0A86"/>
    <w:rsid w:val="00DF5A4B"/>
    <w:rsid w:val="00E0165F"/>
    <w:rsid w:val="00E01EC4"/>
    <w:rsid w:val="00E03B64"/>
    <w:rsid w:val="00E1074A"/>
    <w:rsid w:val="00E141F7"/>
    <w:rsid w:val="00E2566E"/>
    <w:rsid w:val="00E311FB"/>
    <w:rsid w:val="00E326E3"/>
    <w:rsid w:val="00E4171E"/>
    <w:rsid w:val="00E47A5C"/>
    <w:rsid w:val="00E53F9C"/>
    <w:rsid w:val="00E60809"/>
    <w:rsid w:val="00E60AF9"/>
    <w:rsid w:val="00E610E1"/>
    <w:rsid w:val="00E61142"/>
    <w:rsid w:val="00E618C5"/>
    <w:rsid w:val="00E61E6E"/>
    <w:rsid w:val="00E66855"/>
    <w:rsid w:val="00E67435"/>
    <w:rsid w:val="00E710EC"/>
    <w:rsid w:val="00E74BD7"/>
    <w:rsid w:val="00E7621D"/>
    <w:rsid w:val="00E765B1"/>
    <w:rsid w:val="00E8024B"/>
    <w:rsid w:val="00E81AC5"/>
    <w:rsid w:val="00E8209D"/>
    <w:rsid w:val="00E82156"/>
    <w:rsid w:val="00E83BE9"/>
    <w:rsid w:val="00E85176"/>
    <w:rsid w:val="00EA06C2"/>
    <w:rsid w:val="00EA606E"/>
    <w:rsid w:val="00EA6CDB"/>
    <w:rsid w:val="00EB3690"/>
    <w:rsid w:val="00EB4174"/>
    <w:rsid w:val="00ED3972"/>
    <w:rsid w:val="00ED53D9"/>
    <w:rsid w:val="00ED5BAA"/>
    <w:rsid w:val="00EE48FE"/>
    <w:rsid w:val="00EE609F"/>
    <w:rsid w:val="00EF7A44"/>
    <w:rsid w:val="00F0409B"/>
    <w:rsid w:val="00F069C8"/>
    <w:rsid w:val="00F075F3"/>
    <w:rsid w:val="00F11BF5"/>
    <w:rsid w:val="00F1410A"/>
    <w:rsid w:val="00F22C64"/>
    <w:rsid w:val="00F24F48"/>
    <w:rsid w:val="00F264F7"/>
    <w:rsid w:val="00F34411"/>
    <w:rsid w:val="00F3594F"/>
    <w:rsid w:val="00F401D0"/>
    <w:rsid w:val="00F4578D"/>
    <w:rsid w:val="00F47ACD"/>
    <w:rsid w:val="00F517A9"/>
    <w:rsid w:val="00F5411C"/>
    <w:rsid w:val="00F54F92"/>
    <w:rsid w:val="00F60674"/>
    <w:rsid w:val="00F6101F"/>
    <w:rsid w:val="00F6662B"/>
    <w:rsid w:val="00F700FC"/>
    <w:rsid w:val="00F736ED"/>
    <w:rsid w:val="00F76630"/>
    <w:rsid w:val="00F76F0E"/>
    <w:rsid w:val="00F770BA"/>
    <w:rsid w:val="00F82AF3"/>
    <w:rsid w:val="00F83049"/>
    <w:rsid w:val="00F85ED1"/>
    <w:rsid w:val="00F867C7"/>
    <w:rsid w:val="00F86C57"/>
    <w:rsid w:val="00F91323"/>
    <w:rsid w:val="00F93068"/>
    <w:rsid w:val="00F93AF3"/>
    <w:rsid w:val="00F94803"/>
    <w:rsid w:val="00FA1A37"/>
    <w:rsid w:val="00FA3617"/>
    <w:rsid w:val="00FA4FBA"/>
    <w:rsid w:val="00FA6624"/>
    <w:rsid w:val="00FB15FD"/>
    <w:rsid w:val="00FB2952"/>
    <w:rsid w:val="00FB45FF"/>
    <w:rsid w:val="00FB6494"/>
    <w:rsid w:val="00FB6B30"/>
    <w:rsid w:val="00FB7460"/>
    <w:rsid w:val="00FB7A85"/>
    <w:rsid w:val="00FC0784"/>
    <w:rsid w:val="00FC1D79"/>
    <w:rsid w:val="00FC37A7"/>
    <w:rsid w:val="00FC69ED"/>
    <w:rsid w:val="00FD00FE"/>
    <w:rsid w:val="00FD185F"/>
    <w:rsid w:val="00FD3B20"/>
    <w:rsid w:val="00FD5C85"/>
    <w:rsid w:val="00FD7448"/>
    <w:rsid w:val="00FE1983"/>
    <w:rsid w:val="00FF0842"/>
    <w:rsid w:val="00FF3E8E"/>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3420F6A1-3A2F-46DE-9A77-E6F37ACC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BA5321"/>
    <w:pPr>
      <w:spacing w:before="0" w:after="160"/>
      <w:ind w:left="720"/>
    </w:pPr>
  </w:style>
  <w:style w:type="paragraph" w:customStyle="1" w:styleId="Title3">
    <w:name w:val="Title 3"/>
    <w:basedOn w:val="Normal"/>
    <w:link w:val="Title3Char"/>
    <w:autoRedefine/>
    <w:qFormat/>
    <w:rsid w:val="00BF76FB"/>
    <w:pPr>
      <w:spacing w:before="0" w:after="160" w:line="276" w:lineRule="auto"/>
      <w:ind w:left="357" w:hanging="357"/>
    </w:pPr>
    <w:rPr>
      <w:sz w:val="22"/>
      <w:szCs w:val="22"/>
    </w:rPr>
  </w:style>
  <w:style w:type="character" w:customStyle="1" w:styleId="Title3Char">
    <w:name w:val="Title 3 Char"/>
    <w:basedOn w:val="DefaultParagraphFont"/>
    <w:link w:val="Title3"/>
    <w:rsid w:val="00BF76FB"/>
    <w:rPr>
      <w:rFonts w:ascii="Arial" w:hAnsi="Arial"/>
      <w:sz w:val="22"/>
      <w:szCs w:val="22"/>
    </w:rPr>
  </w:style>
  <w:style w:type="character" w:customStyle="1" w:styleId="ReportTemplate">
    <w:name w:val="Report Template"/>
    <w:uiPriority w:val="1"/>
    <w:qFormat/>
    <w:rsid w:val="00FB7460"/>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FD3B20"/>
    <w:rPr>
      <w:rFonts w:ascii="Arial" w:hAnsi="Arial"/>
    </w:rPr>
  </w:style>
  <w:style w:type="paragraph" w:styleId="BodyText">
    <w:name w:val="Body Text"/>
    <w:link w:val="BodyTextChar"/>
    <w:unhideWhenUsed/>
    <w:qFormat/>
    <w:rsid w:val="00602BAF"/>
    <w:pPr>
      <w:spacing w:before="0" w:line="288" w:lineRule="auto"/>
      <w:ind w:firstLine="0"/>
    </w:pPr>
    <w:rPr>
      <w:rFonts w:ascii="Arial" w:eastAsia="Times New Roman" w:hAnsi="Arial" w:cs="Times New Roman"/>
      <w:lang w:eastAsia="en-GB"/>
    </w:rPr>
  </w:style>
  <w:style w:type="character" w:customStyle="1" w:styleId="BodyTextChar">
    <w:name w:val="Body Text Char"/>
    <w:basedOn w:val="DefaultParagraphFont"/>
    <w:link w:val="BodyText"/>
    <w:rsid w:val="00602BAF"/>
    <w:rPr>
      <w:rFonts w:ascii="Arial" w:eastAsia="Times New Roman" w:hAnsi="Arial" w:cs="Times New Roman"/>
      <w:lang w:eastAsia="en-GB"/>
    </w:rPr>
  </w:style>
  <w:style w:type="character" w:customStyle="1" w:styleId="normaltextrun">
    <w:name w:val="normaltextrun"/>
    <w:basedOn w:val="DefaultParagraphFont"/>
    <w:rsid w:val="007F7FAF"/>
  </w:style>
  <w:style w:type="character" w:styleId="FollowedHyperlink">
    <w:name w:val="FollowedHyperlink"/>
    <w:basedOn w:val="DefaultParagraphFont"/>
    <w:uiPriority w:val="99"/>
    <w:semiHidden/>
    <w:unhideWhenUsed/>
    <w:rsid w:val="0093422F"/>
    <w:rPr>
      <w:color w:val="800080" w:themeColor="followedHyperlink"/>
      <w:u w:val="single"/>
    </w:rPr>
  </w:style>
  <w:style w:type="paragraph" w:styleId="Revision">
    <w:name w:val="Revision"/>
    <w:hidden/>
    <w:uiPriority w:val="99"/>
    <w:semiHidden/>
    <w:rsid w:val="00424C6F"/>
    <w:pPr>
      <w:spacing w:before="0" w:after="0" w:line="240" w:lineRule="auto"/>
      <w:ind w:firstLine="0"/>
    </w:pPr>
    <w:rPr>
      <w:rFonts w:ascii="Arial" w:hAnsi="Arial"/>
    </w:rPr>
  </w:style>
  <w:style w:type="character" w:styleId="Strong">
    <w:name w:val="Strong"/>
    <w:basedOn w:val="DefaultParagraphFont"/>
    <w:uiPriority w:val="22"/>
    <w:qFormat/>
    <w:rsid w:val="00491B1D"/>
    <w:rPr>
      <w:b/>
      <w:bCs/>
    </w:rPr>
  </w:style>
  <w:style w:type="character" w:styleId="CommentReference">
    <w:name w:val="annotation reference"/>
    <w:basedOn w:val="DefaultParagraphFont"/>
    <w:uiPriority w:val="99"/>
    <w:semiHidden/>
    <w:unhideWhenUsed/>
    <w:rsid w:val="00D1732C"/>
    <w:rPr>
      <w:sz w:val="16"/>
      <w:szCs w:val="16"/>
    </w:rPr>
  </w:style>
  <w:style w:type="paragraph" w:styleId="CommentText">
    <w:name w:val="annotation text"/>
    <w:basedOn w:val="Normal"/>
    <w:link w:val="CommentTextChar"/>
    <w:uiPriority w:val="99"/>
    <w:semiHidden/>
    <w:unhideWhenUsed/>
    <w:rsid w:val="00D1732C"/>
    <w:pPr>
      <w:spacing w:line="240" w:lineRule="auto"/>
    </w:pPr>
    <w:rPr>
      <w:sz w:val="20"/>
      <w:szCs w:val="20"/>
    </w:rPr>
  </w:style>
  <w:style w:type="character" w:customStyle="1" w:styleId="CommentTextChar">
    <w:name w:val="Comment Text Char"/>
    <w:basedOn w:val="DefaultParagraphFont"/>
    <w:link w:val="CommentText"/>
    <w:uiPriority w:val="99"/>
    <w:semiHidden/>
    <w:rsid w:val="00D1732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1732C"/>
    <w:rPr>
      <w:b/>
      <w:bCs/>
    </w:rPr>
  </w:style>
  <w:style w:type="character" w:customStyle="1" w:styleId="CommentSubjectChar">
    <w:name w:val="Comment Subject Char"/>
    <w:basedOn w:val="CommentTextChar"/>
    <w:link w:val="CommentSubject"/>
    <w:uiPriority w:val="99"/>
    <w:semiHidden/>
    <w:rsid w:val="00D1732C"/>
    <w:rPr>
      <w:rFonts w:ascii="Arial" w:hAnsi="Arial"/>
      <w:b/>
      <w:bCs/>
      <w:sz w:val="20"/>
      <w:szCs w:val="20"/>
    </w:rPr>
  </w:style>
  <w:style w:type="paragraph" w:styleId="PlainText">
    <w:name w:val="Plain Text"/>
    <w:basedOn w:val="Normal"/>
    <w:link w:val="PlainTextChar"/>
    <w:uiPriority w:val="99"/>
    <w:unhideWhenUsed/>
    <w:rsid w:val="0070015D"/>
    <w:pPr>
      <w:spacing w:before="0" w:after="0" w:line="240" w:lineRule="auto"/>
      <w:ind w:firstLine="0"/>
    </w:pPr>
    <w:rPr>
      <w:sz w:val="22"/>
      <w:szCs w:val="21"/>
    </w:rPr>
  </w:style>
  <w:style w:type="character" w:customStyle="1" w:styleId="PlainTextChar">
    <w:name w:val="Plain Text Char"/>
    <w:basedOn w:val="DefaultParagraphFont"/>
    <w:link w:val="PlainText"/>
    <w:uiPriority w:val="99"/>
    <w:rsid w:val="0070015D"/>
    <w:rPr>
      <w:rFonts w:ascii="Arial" w:hAnsi="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78984335">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131753547">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290868117">
      <w:bodyDiv w:val="1"/>
      <w:marLeft w:val="0"/>
      <w:marRight w:val="0"/>
      <w:marTop w:val="0"/>
      <w:marBottom w:val="0"/>
      <w:divBdr>
        <w:top w:val="none" w:sz="0" w:space="0" w:color="auto"/>
        <w:left w:val="none" w:sz="0" w:space="0" w:color="auto"/>
        <w:bottom w:val="none" w:sz="0" w:space="0" w:color="auto"/>
        <w:right w:val="none" w:sz="0" w:space="0" w:color="auto"/>
      </w:divBdr>
    </w:div>
    <w:div w:id="355691166">
      <w:bodyDiv w:val="1"/>
      <w:marLeft w:val="0"/>
      <w:marRight w:val="0"/>
      <w:marTop w:val="0"/>
      <w:marBottom w:val="0"/>
      <w:divBdr>
        <w:top w:val="none" w:sz="0" w:space="0" w:color="auto"/>
        <w:left w:val="none" w:sz="0" w:space="0" w:color="auto"/>
        <w:bottom w:val="none" w:sz="0" w:space="0" w:color="auto"/>
        <w:right w:val="none" w:sz="0" w:space="0" w:color="auto"/>
      </w:divBdr>
    </w:div>
    <w:div w:id="376246095">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475534479">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69896394">
      <w:bodyDiv w:val="1"/>
      <w:marLeft w:val="0"/>
      <w:marRight w:val="0"/>
      <w:marTop w:val="0"/>
      <w:marBottom w:val="0"/>
      <w:divBdr>
        <w:top w:val="none" w:sz="0" w:space="0" w:color="auto"/>
        <w:left w:val="none" w:sz="0" w:space="0" w:color="auto"/>
        <w:bottom w:val="none" w:sz="0" w:space="0" w:color="auto"/>
        <w:right w:val="none" w:sz="0" w:space="0" w:color="auto"/>
      </w:divBdr>
    </w:div>
    <w:div w:id="978726432">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056275926">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29727493">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257442354">
      <w:bodyDiv w:val="1"/>
      <w:marLeft w:val="0"/>
      <w:marRight w:val="0"/>
      <w:marTop w:val="0"/>
      <w:marBottom w:val="0"/>
      <w:divBdr>
        <w:top w:val="none" w:sz="0" w:space="0" w:color="auto"/>
        <w:left w:val="none" w:sz="0" w:space="0" w:color="auto"/>
        <w:bottom w:val="none" w:sz="0" w:space="0" w:color="auto"/>
        <w:right w:val="none" w:sz="0" w:space="0" w:color="auto"/>
      </w:divBdr>
    </w:div>
    <w:div w:id="1269119950">
      <w:bodyDiv w:val="1"/>
      <w:marLeft w:val="0"/>
      <w:marRight w:val="0"/>
      <w:marTop w:val="0"/>
      <w:marBottom w:val="0"/>
      <w:divBdr>
        <w:top w:val="none" w:sz="0" w:space="0" w:color="auto"/>
        <w:left w:val="none" w:sz="0" w:space="0" w:color="auto"/>
        <w:bottom w:val="none" w:sz="0" w:space="0" w:color="auto"/>
        <w:right w:val="none" w:sz="0" w:space="0" w:color="auto"/>
      </w:divBdr>
    </w:div>
    <w:div w:id="1646397503">
      <w:bodyDiv w:val="1"/>
      <w:marLeft w:val="0"/>
      <w:marRight w:val="0"/>
      <w:marTop w:val="0"/>
      <w:marBottom w:val="0"/>
      <w:divBdr>
        <w:top w:val="none" w:sz="0" w:space="0" w:color="auto"/>
        <w:left w:val="none" w:sz="0" w:space="0" w:color="auto"/>
        <w:bottom w:val="none" w:sz="0" w:space="0" w:color="auto"/>
        <w:right w:val="none" w:sz="0" w:space="0" w:color="auto"/>
      </w:divBdr>
    </w:div>
    <w:div w:id="1727534932">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826773519">
      <w:bodyDiv w:val="1"/>
      <w:marLeft w:val="0"/>
      <w:marRight w:val="0"/>
      <w:marTop w:val="0"/>
      <w:marBottom w:val="0"/>
      <w:divBdr>
        <w:top w:val="none" w:sz="0" w:space="0" w:color="auto"/>
        <w:left w:val="none" w:sz="0" w:space="0" w:color="auto"/>
        <w:bottom w:val="none" w:sz="0" w:space="0" w:color="auto"/>
        <w:right w:val="none" w:sz="0" w:space="0" w:color="auto"/>
      </w:divBdr>
    </w:div>
    <w:div w:id="1833132247">
      <w:bodyDiv w:val="1"/>
      <w:marLeft w:val="0"/>
      <w:marRight w:val="0"/>
      <w:marTop w:val="0"/>
      <w:marBottom w:val="0"/>
      <w:divBdr>
        <w:top w:val="none" w:sz="0" w:space="0" w:color="auto"/>
        <w:left w:val="none" w:sz="0" w:space="0" w:color="auto"/>
        <w:bottom w:val="none" w:sz="0" w:space="0" w:color="auto"/>
        <w:right w:val="none" w:sz="0" w:space="0" w:color="auto"/>
      </w:divBdr>
    </w:div>
    <w:div w:id="1934389186">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1965117213">
      <w:bodyDiv w:val="1"/>
      <w:marLeft w:val="0"/>
      <w:marRight w:val="0"/>
      <w:marTop w:val="0"/>
      <w:marBottom w:val="0"/>
      <w:divBdr>
        <w:top w:val="none" w:sz="0" w:space="0" w:color="auto"/>
        <w:left w:val="none" w:sz="0" w:space="0" w:color="auto"/>
        <w:bottom w:val="none" w:sz="0" w:space="0" w:color="auto"/>
        <w:right w:val="none" w:sz="0" w:space="0" w:color="auto"/>
      </w:divBdr>
    </w:div>
    <w:div w:id="1981418255">
      <w:bodyDiv w:val="1"/>
      <w:marLeft w:val="0"/>
      <w:marRight w:val="0"/>
      <w:marTop w:val="0"/>
      <w:marBottom w:val="0"/>
      <w:divBdr>
        <w:top w:val="none" w:sz="0" w:space="0" w:color="auto"/>
        <w:left w:val="none" w:sz="0" w:space="0" w:color="auto"/>
        <w:bottom w:val="none" w:sz="0" w:space="0" w:color="auto"/>
        <w:right w:val="none" w:sz="0" w:space="0" w:color="auto"/>
      </w:divBdr>
    </w:div>
    <w:div w:id="2028941161">
      <w:bodyDiv w:val="1"/>
      <w:marLeft w:val="0"/>
      <w:marRight w:val="0"/>
      <w:marTop w:val="0"/>
      <w:marBottom w:val="0"/>
      <w:divBdr>
        <w:top w:val="none" w:sz="0" w:space="0" w:color="auto"/>
        <w:left w:val="none" w:sz="0" w:space="0" w:color="auto"/>
        <w:bottom w:val="none" w:sz="0" w:space="0" w:color="auto"/>
        <w:right w:val="none" w:sz="0" w:space="0" w:color="auto"/>
      </w:divBdr>
    </w:div>
    <w:div w:id="203410952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eu.mimecast.com/s/7-QOCBgE9cPv1Q4urK7ZE" TargetMode="External"/><Relationship Id="rId18" Type="http://schemas.openxmlformats.org/officeDocument/2006/relationships/hyperlink" Target="https://buildingsafety.campaign.gov.uk/?utm_source=stakeholder&amp;utm_medium=email&amp;utm_campaign=bsr&amp;utm_content=campaign-launch"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ocal.gov.uk/our-support/highlighting-political-leadership/leadership-essentials" TargetMode="Externa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136704/Building_Safety_Data_Release_January_2023.pdf" TargetMode="External"/><Relationship Id="rId17" Type="http://schemas.openxmlformats.org/officeDocument/2006/relationships/hyperlink" Target="https://www.gov.uk/guidance/remediation-of-non-acm-building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uidance/building-safety-leaseholder-protections-guidance-for-leaseholders" TargetMode="External"/><Relationship Id="rId20" Type="http://schemas.openxmlformats.org/officeDocument/2006/relationships/hyperlink" Target="https://www.gov.uk/government/consultations/sprinklers-in-care-homes-removal-of-national-classes-and-staircases-in-residential-buildings/sprinklers-in-care-homes-removal-of-national-classes-and-staircases-in-residential-building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ase-advice.org/news-item/fire-safety-bill-comes-into-law-in-wales/" TargetMode="External"/><Relationship Id="rId5" Type="http://schemas.openxmlformats.org/officeDocument/2006/relationships/numbering" Target="numbering.xml"/><Relationship Id="rId15" Type="http://schemas.openxmlformats.org/officeDocument/2006/relationships/hyperlink" Target="https://www.gov.uk/check-building-safety-costs" TargetMode="External"/><Relationship Id="rId23" Type="http://schemas.openxmlformats.org/officeDocument/2006/relationships/hyperlink" Target="https://lgaevents.local.gov.uk/lga/frontend/reg/tSelectBookingMode.csp?pageID=608566&amp;eventID=1752&amp;tempPersonID=65195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uildingsafety.campaign.gov.uk/prepare-to-register-your-building/?utm_source=stakeholder&amp;utm_medium=email&amp;utm_campaign=bsr&amp;utm_content=campaign-laun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eu.mimecast.com/s/XyErCDREWFjX12VT8WV6y" TargetMode="External"/><Relationship Id="rId22" Type="http://schemas.openxmlformats.org/officeDocument/2006/relationships/hyperlink" Target="https://lgaevents.local.gov.uk/lga/frontend/reg/thome.csp?pageID=608444&amp;eventID=1752&amp;CSPCHD=003001000000mqGc0t5knz320eyHHcU03fnwjmiNzN04C9cKUF" TargetMode="External"/><Relationship Id="rId27" Type="http://schemas.openxmlformats.org/officeDocument/2006/relationships/footer" Target="foot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C0EC97B7964F49A1A8BC986BBB70E1"/>
        <w:category>
          <w:name w:val="General"/>
          <w:gallery w:val="placeholder"/>
        </w:category>
        <w:types>
          <w:type w:val="bbPlcHdr"/>
        </w:types>
        <w:behaviors>
          <w:behavior w:val="content"/>
        </w:behaviors>
        <w:guid w:val="{7D5D3421-0C74-4FB1-8CC6-7F44A9A5FDD5}"/>
      </w:docPartPr>
      <w:docPartBody>
        <w:p w:rsidR="00D51036" w:rsidRDefault="000721DD" w:rsidP="000721DD">
          <w:pPr>
            <w:pStyle w:val="ECC0EC97B7964F49A1A8BC986BBB70E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DD"/>
    <w:rsid w:val="000721DD"/>
    <w:rsid w:val="002C0BA4"/>
    <w:rsid w:val="00317F44"/>
    <w:rsid w:val="003D1321"/>
    <w:rsid w:val="004A1068"/>
    <w:rsid w:val="00550E8F"/>
    <w:rsid w:val="0059017B"/>
    <w:rsid w:val="00731F3D"/>
    <w:rsid w:val="0096506F"/>
    <w:rsid w:val="00AE5EDE"/>
    <w:rsid w:val="00CF7B3C"/>
    <w:rsid w:val="00D51036"/>
    <w:rsid w:val="00E23516"/>
    <w:rsid w:val="00F25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1DD"/>
  </w:style>
  <w:style w:type="paragraph" w:customStyle="1" w:styleId="ECC0EC97B7964F49A1A8BC986BBB70E1">
    <w:name w:val="ECC0EC97B7964F49A1A8BC986BBB70E1"/>
    <w:rsid w:val="000721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0551db-00be-4bbc-8c7a-03e783dddd12" xsi:nil="true"/>
    <lcf76f155ced4ddcb4097134ff3c332f xmlns="36f666af-c1f7-41bf-aa8d-09e75bf390e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6" ma:contentTypeDescription="Create a new document." ma:contentTypeScope="" ma:versionID="fd8ec5e9e413c896598fe1c8ae8725bd">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a088857a1428882abf8ade04cfefaa78"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8d8418-38d3-4eb1-b49f-b2fba70ebebe}" ma:internalName="TaxCatchAll" ma:showField="CatchAllData" ma:web="260551db-00be-4bbc-8c7a-03e783dddd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260551db-00be-4bbc-8c7a-03e783dddd12"/>
    <ds:schemaRef ds:uri="36f666af-c1f7-41bf-aa8d-09e75bf390e0"/>
  </ds:schemaRefs>
</ds:datastoreItem>
</file>

<file path=customXml/itemProps2.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5F9CA07F-449C-4A2B-84ED-FE22CD7DC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9</TotalTime>
  <Pages>6</Pages>
  <Words>1706</Words>
  <Characters>9730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11414</CharactersWithSpaces>
  <SharedDoc>false</SharedDoc>
  <HLinks>
    <vt:vector size="126" baseType="variant">
      <vt:variant>
        <vt:i4>4128775</vt:i4>
      </vt:variant>
      <vt:variant>
        <vt:i4>60</vt:i4>
      </vt:variant>
      <vt:variant>
        <vt:i4>0</vt:i4>
      </vt:variant>
      <vt:variant>
        <vt:i4>5</vt:i4>
      </vt:variant>
      <vt:variant>
        <vt:lpwstr>mailto:Charles.loft@local.gov.uk</vt:lpwstr>
      </vt:variant>
      <vt:variant>
        <vt:lpwstr/>
      </vt:variant>
      <vt:variant>
        <vt:i4>720984</vt:i4>
      </vt:variant>
      <vt:variant>
        <vt:i4>57</vt:i4>
      </vt:variant>
      <vt:variant>
        <vt:i4>0</vt:i4>
      </vt:variant>
      <vt:variant>
        <vt:i4>5</vt:i4>
      </vt:variant>
      <vt:variant>
        <vt:lpwstr>https://www.lease-advice.org/news-item/fire-safety-bill-comes-into-law-in-wales/</vt:lpwstr>
      </vt:variant>
      <vt:variant>
        <vt:lpwstr/>
      </vt:variant>
      <vt:variant>
        <vt:i4>8323076</vt:i4>
      </vt:variant>
      <vt:variant>
        <vt:i4>54</vt:i4>
      </vt:variant>
      <vt:variant>
        <vt:i4>0</vt:i4>
      </vt:variant>
      <vt:variant>
        <vt:i4>5</vt:i4>
      </vt:variant>
      <vt:variant>
        <vt:lpwstr>https://protect-eu.mimecast.com/s/9i_0C66VKIVXm5Eh56vA7</vt:lpwstr>
      </vt:variant>
      <vt:variant>
        <vt:lpwstr/>
      </vt:variant>
      <vt:variant>
        <vt:i4>6619186</vt:i4>
      </vt:variant>
      <vt:variant>
        <vt:i4>51</vt:i4>
      </vt:variant>
      <vt:variant>
        <vt:i4>0</vt:i4>
      </vt:variant>
      <vt:variant>
        <vt:i4>5</vt:i4>
      </vt:variant>
      <vt:variant>
        <vt:lpwstr>https://protect-eu.mimecast.com/s/PJAZC48KGIYr5XyuxU34w</vt:lpwstr>
      </vt:variant>
      <vt:variant>
        <vt:lpwstr/>
      </vt:variant>
      <vt:variant>
        <vt:i4>6029340</vt:i4>
      </vt:variant>
      <vt:variant>
        <vt:i4>48</vt:i4>
      </vt:variant>
      <vt:variant>
        <vt:i4>0</vt:i4>
      </vt:variant>
      <vt:variant>
        <vt:i4>5</vt:i4>
      </vt:variant>
      <vt:variant>
        <vt:lpwstr>https://protect-eu.mimecast.com/s/5Bk1C98XYIRoGvJuoSxjI/</vt:lpwstr>
      </vt:variant>
      <vt:variant>
        <vt:lpwstr/>
      </vt:variant>
      <vt:variant>
        <vt:i4>1245241</vt:i4>
      </vt:variant>
      <vt:variant>
        <vt:i4>45</vt:i4>
      </vt:variant>
      <vt:variant>
        <vt:i4>0</vt:i4>
      </vt:variant>
      <vt:variant>
        <vt:i4>5</vt:i4>
      </vt:variant>
      <vt:variant>
        <vt:lpwstr>mailto:Grace.Collins@local.gov.uk</vt:lpwstr>
      </vt:variant>
      <vt:variant>
        <vt:lpwstr/>
      </vt:variant>
      <vt:variant>
        <vt:i4>1245258</vt:i4>
      </vt:variant>
      <vt:variant>
        <vt:i4>42</vt:i4>
      </vt:variant>
      <vt:variant>
        <vt:i4>0</vt:i4>
      </vt:variant>
      <vt:variant>
        <vt:i4>5</vt:i4>
      </vt:variant>
      <vt:variant>
        <vt:lpwstr>https://www.local.gov.uk/our-support/highlighting-political-leadership/leadership-essentials</vt:lpwstr>
      </vt:variant>
      <vt:variant>
        <vt:lpwstr/>
      </vt:variant>
      <vt:variant>
        <vt:i4>1966088</vt:i4>
      </vt:variant>
      <vt:variant>
        <vt:i4>39</vt:i4>
      </vt:variant>
      <vt:variant>
        <vt:i4>0</vt:i4>
      </vt:variant>
      <vt:variant>
        <vt:i4>5</vt:i4>
      </vt:variant>
      <vt:variant>
        <vt:lpwstr>https://www.gov.uk/guidance/remediation-of-non-acm-buildings</vt:lpwstr>
      </vt:variant>
      <vt:variant>
        <vt:lpwstr>building-safety-fund-registration-statistics-private-sector-and-social-sector</vt:lpwstr>
      </vt:variant>
      <vt:variant>
        <vt:i4>1048663</vt:i4>
      </vt:variant>
      <vt:variant>
        <vt:i4>36</vt:i4>
      </vt:variant>
      <vt:variant>
        <vt:i4>0</vt:i4>
      </vt:variant>
      <vt:variant>
        <vt:i4>5</vt:i4>
      </vt:variant>
      <vt:variant>
        <vt:lpwstr>https://www.gov.uk/guidance/building-safety-leaseholder-protections-guidance-for-leaseholders</vt:lpwstr>
      </vt:variant>
      <vt:variant>
        <vt:lpwstr/>
      </vt:variant>
      <vt:variant>
        <vt:i4>3997805</vt:i4>
      </vt:variant>
      <vt:variant>
        <vt:i4>33</vt:i4>
      </vt:variant>
      <vt:variant>
        <vt:i4>0</vt:i4>
      </vt:variant>
      <vt:variant>
        <vt:i4>5</vt:i4>
      </vt:variant>
      <vt:variant>
        <vt:lpwstr>https://www.gov.uk/check-building-safety-costs</vt:lpwstr>
      </vt:variant>
      <vt:variant>
        <vt:lpwstr/>
      </vt:variant>
      <vt:variant>
        <vt:i4>7209081</vt:i4>
      </vt:variant>
      <vt:variant>
        <vt:i4>30</vt:i4>
      </vt:variant>
      <vt:variant>
        <vt:i4>0</vt:i4>
      </vt:variant>
      <vt:variant>
        <vt:i4>5</vt:i4>
      </vt:variant>
      <vt:variant>
        <vt:lpwstr>https://protect-eu.mimecast.com/s/XyErCDREWFjX12VT8WV6y</vt:lpwstr>
      </vt:variant>
      <vt:variant>
        <vt:lpwstr/>
      </vt:variant>
      <vt:variant>
        <vt:i4>3670058</vt:i4>
      </vt:variant>
      <vt:variant>
        <vt:i4>27</vt:i4>
      </vt:variant>
      <vt:variant>
        <vt:i4>0</vt:i4>
      </vt:variant>
      <vt:variant>
        <vt:i4>5</vt:i4>
      </vt:variant>
      <vt:variant>
        <vt:lpwstr>https://protect-eu.mimecast.com/s/7-QOCBgE9cPv1Q4urK7ZE</vt:lpwstr>
      </vt:variant>
      <vt:variant>
        <vt:lpwstr/>
      </vt:variant>
      <vt:variant>
        <vt:i4>917515</vt:i4>
      </vt:variant>
      <vt:variant>
        <vt:i4>24</vt:i4>
      </vt:variant>
      <vt:variant>
        <vt:i4>0</vt:i4>
      </vt:variant>
      <vt:variant>
        <vt:i4>5</vt:i4>
      </vt:variant>
      <vt:variant>
        <vt:lpwstr>https://www.gov.uk/government/publications/building-safety-programme-monthly-data-release-august-2022</vt:lpwstr>
      </vt:variant>
      <vt:variant>
        <vt:lpwstr/>
      </vt:variant>
      <vt:variant>
        <vt:i4>4128775</vt:i4>
      </vt:variant>
      <vt:variant>
        <vt:i4>21</vt:i4>
      </vt:variant>
      <vt:variant>
        <vt:i4>0</vt:i4>
      </vt:variant>
      <vt:variant>
        <vt:i4>5</vt:i4>
      </vt:variant>
      <vt:variant>
        <vt:lpwstr>mailto:Charles.loft@local.gov.uk</vt:lpwstr>
      </vt:variant>
      <vt:variant>
        <vt:lpwstr/>
      </vt:variant>
      <vt:variant>
        <vt:i4>2097254</vt:i4>
      </vt:variant>
      <vt:variant>
        <vt:i4>18</vt:i4>
      </vt:variant>
      <vt:variant>
        <vt:i4>0</vt:i4>
      </vt:variant>
      <vt:variant>
        <vt:i4>5</vt:i4>
      </vt:variant>
      <vt:variant>
        <vt:lpwstr>https://www.nationalfirechiefs.org.uk/write/MediaUploads/NFCC Guidance publications/Protection/Simultaneous evacutation/SEG_-_4th_Edition_-_FINAL_17082022.pdf</vt:lpwstr>
      </vt:variant>
      <vt:variant>
        <vt:lpwstr/>
      </vt:variant>
      <vt:variant>
        <vt:i4>2424932</vt:i4>
      </vt:variant>
      <vt:variant>
        <vt:i4>15</vt:i4>
      </vt:variant>
      <vt:variant>
        <vt:i4>0</vt:i4>
      </vt:variant>
      <vt:variant>
        <vt:i4>5</vt:i4>
      </vt:variant>
      <vt:variant>
        <vt:lpwstr>https://www.nationalfirechiefs.org.uk/simultaneous-evacuation-guidance</vt:lpwstr>
      </vt:variant>
      <vt:variant>
        <vt:lpwstr/>
      </vt:variant>
      <vt:variant>
        <vt:i4>3866665</vt:i4>
      </vt:variant>
      <vt:variant>
        <vt:i4>12</vt:i4>
      </vt:variant>
      <vt:variant>
        <vt:i4>0</vt:i4>
      </vt:variant>
      <vt:variant>
        <vt:i4>5</vt:i4>
      </vt:variant>
      <vt:variant>
        <vt:lpwstr>https://www.local.gov.uk/parliament/briefings-and-responses/lga-eeis-consultation-response</vt:lpwstr>
      </vt:variant>
      <vt:variant>
        <vt:lpwstr/>
      </vt:variant>
      <vt:variant>
        <vt:i4>589890</vt:i4>
      </vt:variant>
      <vt:variant>
        <vt:i4>9</vt:i4>
      </vt:variant>
      <vt:variant>
        <vt:i4>0</vt:i4>
      </vt:variant>
      <vt:variant>
        <vt:i4>5</vt:i4>
      </vt:variant>
      <vt:variant>
        <vt:lpwstr>https://consult.levellingup.gov.uk/building-safety-consultations/</vt:lpwstr>
      </vt:variant>
      <vt:variant>
        <vt:lpwstr/>
      </vt:variant>
      <vt:variant>
        <vt:i4>1048663</vt:i4>
      </vt:variant>
      <vt:variant>
        <vt:i4>6</vt:i4>
      </vt:variant>
      <vt:variant>
        <vt:i4>0</vt:i4>
      </vt:variant>
      <vt:variant>
        <vt:i4>5</vt:i4>
      </vt:variant>
      <vt:variant>
        <vt:lpwstr>https://www.gov.uk/guidance/building-safety-leaseholder-protections-guidance-for-leaseholders</vt:lpwstr>
      </vt:variant>
      <vt:variant>
        <vt:lpwstr/>
      </vt:variant>
      <vt:variant>
        <vt:i4>7209079</vt:i4>
      </vt:variant>
      <vt:variant>
        <vt:i4>3</vt:i4>
      </vt:variant>
      <vt:variant>
        <vt:i4>0</vt:i4>
      </vt:variant>
      <vt:variant>
        <vt:i4>5</vt:i4>
      </vt:variant>
      <vt:variant>
        <vt:lpwstr>https://www.legislation.gov.uk/ukpga/2022/30/pdfs/ukpgaen_20220030_en.pdf</vt:lpwstr>
      </vt:variant>
      <vt:variant>
        <vt:lpwstr/>
      </vt:variant>
      <vt:variant>
        <vt:i4>3211264</vt:i4>
      </vt:variant>
      <vt:variant>
        <vt:i4>0</vt:i4>
      </vt:variant>
      <vt:variant>
        <vt:i4>0</vt:i4>
      </vt:variant>
      <vt:variant>
        <vt:i4>5</vt:i4>
      </vt:variant>
      <vt:variant>
        <vt:lpwstr>mailto:Brian.Castle@local.gov.uk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Jonathan Bryant</cp:lastModifiedBy>
  <cp:revision>2</cp:revision>
  <dcterms:created xsi:type="dcterms:W3CDTF">2023-03-02T16:10:00Z</dcterms:created>
  <dcterms:modified xsi:type="dcterms:W3CDTF">2023-03-02T16:10:00Z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MediaServiceImageTags">
    <vt:lpwstr/>
  </property>
</Properties>
</file>